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4DC" w:rsidRDefault="007C6DA8">
      <w:pPr>
        <w:ind w:leftChars="0" w:left="0" w:firstLineChars="82" w:firstLine="230"/>
      </w:pPr>
      <w:r>
        <w:rPr>
          <w:rFonts w:ascii="HGSｺﾞｼｯｸM" w:eastAsia="HGSｺﾞｼｯｸM" w:hint="eastAsia"/>
          <w:sz w:val="28"/>
          <w:szCs w:val="30"/>
        </w:rPr>
        <w:t>コンクリート工事施工計画書</w:t>
      </w:r>
      <w:r>
        <w:rPr>
          <w:rFonts w:ascii="HGSｺﾞｼｯｸM" w:eastAsia="HGSｺﾞｼｯｸM" w:hint="eastAsia"/>
        </w:rPr>
        <w:t>（建築基準法第12条第5項、横浜市施行細則第</w:t>
      </w:r>
      <w:r>
        <w:rPr>
          <w:rFonts w:ascii="HGSｺﾞｼｯｸM" w:eastAsia="HGSｺﾞｼｯｸM"/>
        </w:rPr>
        <w:t>17</w:t>
      </w:r>
      <w:r>
        <w:rPr>
          <w:rFonts w:ascii="HGSｺﾞｼｯｸM" w:eastAsia="HGSｺﾞｼｯｸM" w:hint="eastAsia"/>
        </w:rPr>
        <w:t>条の</w:t>
      </w:r>
      <w:r>
        <w:rPr>
          <w:rFonts w:ascii="HGSｺﾞｼｯｸM" w:eastAsia="HGSｺﾞｼｯｸM"/>
        </w:rPr>
        <w:t>3</w:t>
      </w:r>
      <w:r>
        <w:rPr>
          <w:rFonts w:ascii="HGSｺﾞｼｯｸM" w:eastAsia="HGSｺﾞｼｯｸM" w:hint="eastAsia"/>
        </w:rPr>
        <w:t>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26"/>
        <w:gridCol w:w="360"/>
        <w:gridCol w:w="617"/>
        <w:gridCol w:w="1081"/>
        <w:gridCol w:w="301"/>
        <w:gridCol w:w="300"/>
        <w:gridCol w:w="249"/>
        <w:gridCol w:w="112"/>
        <w:gridCol w:w="364"/>
        <w:gridCol w:w="957"/>
        <w:gridCol w:w="123"/>
        <w:gridCol w:w="266"/>
        <w:gridCol w:w="340"/>
        <w:gridCol w:w="111"/>
        <w:gridCol w:w="248"/>
        <w:gridCol w:w="25"/>
        <w:gridCol w:w="284"/>
        <w:gridCol w:w="764"/>
        <w:gridCol w:w="358"/>
        <w:gridCol w:w="205"/>
        <w:gridCol w:w="396"/>
        <w:gridCol w:w="1208"/>
        <w:gridCol w:w="510"/>
      </w:tblGrid>
      <w:tr w:rsidR="000009A0">
        <w:trPr>
          <w:cantSplit/>
          <w:trHeight w:hRule="exact" w:val="372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02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 w:rsidP="007C6DA8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0009A0">
        <w:trPr>
          <w:cantSplit/>
          <w:trHeight w:hRule="exact" w:val="481"/>
          <w:jc w:val="center"/>
        </w:trPr>
        <w:tc>
          <w:tcPr>
            <w:tcW w:w="130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2" w:type="dxa"/>
            <w:gridSpan w:val="2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20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1191"/>
          <w:jc w:val="center"/>
        </w:trPr>
        <w:tc>
          <w:tcPr>
            <w:tcW w:w="1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0009A0">
        <w:trPr>
          <w:cantSplit/>
          <w:trHeight w:hRule="exact" w:val="736"/>
          <w:jc w:val="center"/>
        </w:trPr>
        <w:tc>
          <w:tcPr>
            <w:tcW w:w="130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2" w:type="dxa"/>
            <w:gridSpan w:val="2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12"/>
                <w:w w:val="50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8C24DC" w:rsidRDefault="007C6DA8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bookmarkStart w:id="0" w:name="_GoBack"/>
            <w:bookmarkEnd w:id="0"/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0009A0">
        <w:trPr>
          <w:cantSplit/>
          <w:trHeight w:hRule="exact" w:val="356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21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71" w:type="dxa"/>
            <w:gridSpan w:val="11"/>
            <w:vAlign w:val="center"/>
          </w:tcPr>
          <w:p w:rsidR="008C24DC" w:rsidRDefault="007C6DA8" w:rsidP="007C6DA8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7"/>
            <w:tcBorders>
              <w:top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71" w:type="dxa"/>
            <w:gridSpan w:val="11"/>
            <w:tcBorders>
              <w:bottom w:val="single" w:sz="4" w:space="0" w:color="auto"/>
            </w:tcBorders>
            <w:vAlign w:val="center"/>
          </w:tcPr>
          <w:p w:rsidR="008C24DC" w:rsidRDefault="007C6DA8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5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0009A0">
        <w:trPr>
          <w:cantSplit/>
          <w:trHeight w:hRule="exact" w:val="38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21" w:type="dxa"/>
            <w:gridSpan w:val="1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3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15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設計かぶり</w:t>
            </w:r>
          </w:p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厚　　　さ</w:t>
            </w:r>
          </w:p>
          <w:p w:rsidR="008C24DC" w:rsidRDefault="008C24DC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（ｃｍ）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部　　位</w:t>
            </w:r>
          </w:p>
        </w:tc>
        <w:tc>
          <w:tcPr>
            <w:tcW w:w="4444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土に接しない部分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土に接する部分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</w:t>
            </w:r>
          </w:p>
        </w:tc>
        <w:tc>
          <w:tcPr>
            <w:tcW w:w="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版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床　　版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上端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下端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は　　り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耐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力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壁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非耐力壁</w:t>
            </w:r>
          </w:p>
        </w:tc>
        <w:tc>
          <w:tcPr>
            <w:tcW w:w="9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屋外</w:t>
            </w:r>
          </w:p>
        </w:tc>
        <w:tc>
          <w:tcPr>
            <w:tcW w:w="132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屋内</w:t>
            </w:r>
          </w:p>
        </w:tc>
        <w:tc>
          <w:tcPr>
            <w:tcW w:w="1321" w:type="dxa"/>
            <w:gridSpan w:val="4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77" w:type="dxa"/>
            <w:gridSpan w:val="5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圧送従事者</w:t>
            </w:r>
          </w:p>
        </w:tc>
        <w:tc>
          <w:tcPr>
            <w:tcW w:w="10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　　名</w:t>
            </w:r>
          </w:p>
        </w:tc>
        <w:tc>
          <w:tcPr>
            <w:tcW w:w="3123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社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26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安全衛生法の特別教育</w:t>
            </w:r>
          </w:p>
        </w:tc>
        <w:tc>
          <w:tcPr>
            <w:tcW w:w="216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修了　・　未修了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会社住所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4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ｺﾝｸﾘｰﾄ圧送施工技能士</w:t>
            </w:r>
          </w:p>
        </w:tc>
        <w:tc>
          <w:tcPr>
            <w:tcW w:w="2161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1級　・　　級　・　無</w:t>
            </w:r>
          </w:p>
        </w:tc>
        <w:tc>
          <w:tcPr>
            <w:tcW w:w="132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会社電話</w:t>
            </w:r>
          </w:p>
        </w:tc>
        <w:tc>
          <w:tcPr>
            <w:tcW w:w="267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230"/>
          <w:jc w:val="center"/>
        </w:trPr>
        <w:tc>
          <w:tcPr>
            <w:tcW w:w="130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圧送・配置計画</w:t>
            </w:r>
          </w:p>
        </w:tc>
        <w:tc>
          <w:tcPr>
            <w:tcW w:w="8202" w:type="dxa"/>
            <w:gridSpan w:val="20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検討中・承認済み（　　年　　月　　日）（</w:t>
            </w:r>
            <w:r>
              <w:rPr>
                <w:rFonts w:ascii="HGSｺﾞｼｯｸM" w:eastAsia="HGSｺﾞｼｯｸM" w:hint="eastAsia"/>
                <w:spacing w:val="-19"/>
              </w:rPr>
              <w:t>ﾎ</w:t>
            </w:r>
            <w:r>
              <w:rPr>
                <w:rFonts w:ascii="HGSｺﾞｼｯｸM" w:eastAsia="HGSｺﾞｼｯｸM" w:hint="eastAsia"/>
                <w:spacing w:val="25"/>
              </w:rPr>
              <w:t>ﾟﾝ</w:t>
            </w:r>
            <w:r>
              <w:rPr>
                <w:rFonts w:ascii="HGSｺﾞｼｯｸM" w:eastAsia="HGSｺﾞｼｯｸM" w:hint="eastAsia"/>
                <w:spacing w:val="-19"/>
              </w:rPr>
              <w:t>ﾌ</w:t>
            </w:r>
            <w:r>
              <w:rPr>
                <w:rFonts w:ascii="HGSｺﾞｼｯｸM" w:eastAsia="HGSｺﾞｼｯｸM" w:hint="eastAsia"/>
                <w:spacing w:val="25"/>
              </w:rPr>
              <w:t>ﾟ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と打設面の関係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-19"/>
              </w:rPr>
              <w:t>ﾎ</w:t>
            </w:r>
            <w:r>
              <w:rPr>
                <w:rFonts w:ascii="HGSｺﾞｼｯｸM" w:eastAsia="HGSｺﾞｼｯｸM" w:hint="eastAsia"/>
                <w:spacing w:val="25"/>
              </w:rPr>
              <w:t>ﾟﾝ</w:t>
            </w:r>
            <w:r>
              <w:rPr>
                <w:rFonts w:ascii="HGSｺﾞｼｯｸM" w:eastAsia="HGSｺﾞｼｯｸM" w:hint="eastAsia"/>
                <w:spacing w:val="-19"/>
              </w:rPr>
              <w:t>ﾌ</w:t>
            </w:r>
            <w:r>
              <w:rPr>
                <w:rFonts w:ascii="HGSｺﾞｼｯｸM" w:eastAsia="HGSｺﾞｼｯｸM" w:hint="eastAsia"/>
                <w:spacing w:val="25"/>
              </w:rPr>
              <w:t>ﾟ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25"/>
              </w:rPr>
              <w:t>ﾐｷｻｰ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車</w:t>
            </w:r>
            <w:r>
              <w:rPr>
                <w:rFonts w:ascii="HGSｺﾞｼｯｸM" w:eastAsia="HGSｺﾞｼｯｸM"/>
                <w:spacing w:val="25"/>
              </w:rPr>
              <w:t>、</w:t>
            </w:r>
            <w:r>
              <w:rPr>
                <w:rFonts w:ascii="HGSｺﾞｼｯｸM" w:eastAsia="HGSｺﾞｼｯｸM" w:hint="eastAsia"/>
                <w:spacing w:val="12"/>
                <w:w w:val="50"/>
              </w:rPr>
              <w:t>など</w:t>
            </w:r>
            <w:r>
              <w:rPr>
                <w:rFonts w:ascii="HGSｺﾞｼｯｸM" w:eastAsia="HGSｺﾞｼｯｸM" w:hint="eastAsia"/>
                <w:spacing w:val="25"/>
              </w:rPr>
              <w:t>）</w:t>
            </w:r>
          </w:p>
        </w:tc>
      </w:tr>
      <w:tr w:rsidR="000009A0">
        <w:trPr>
          <w:cantSplit/>
          <w:trHeight w:hRule="exact" w:val="14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0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90"/>
          <w:jc w:val="center"/>
        </w:trPr>
        <w:tc>
          <w:tcPr>
            <w:tcW w:w="1303" w:type="dxa"/>
            <w:gridSpan w:val="3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202" w:type="dxa"/>
            <w:gridSpan w:val="20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　用　材　料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セメント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spacing w:val="14"/>
                <w:w w:val="90"/>
              </w:rPr>
              <w:t>品名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/>
                <w:w w:val="90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種別</w:t>
            </w:r>
            <w:r>
              <w:rPr>
                <w:rFonts w:ascii="HGSｺﾞｼｯｸM" w:eastAsia="HGSｺﾞｼｯｸM"/>
                <w:w w:val="90"/>
              </w:rPr>
              <w:t>)</w:t>
            </w:r>
            <w:r>
              <w:rPr>
                <w:rFonts w:ascii="HGSｺﾞｼｯｸM" w:eastAsia="HGSｺﾞｼｯｸM" w:hint="eastAsia"/>
                <w:w w:val="90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90"/>
              </w:rPr>
              <w:t>製造工場</w:t>
            </w:r>
          </w:p>
        </w:tc>
        <w:tc>
          <w:tcPr>
            <w:tcW w:w="361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混和材料</w:t>
            </w:r>
          </w:p>
        </w:tc>
        <w:tc>
          <w:tcPr>
            <w:tcW w:w="21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品名・（種別）</w:t>
            </w:r>
          </w:p>
        </w:tc>
        <w:tc>
          <w:tcPr>
            <w:tcW w:w="273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レディーミクスト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textDirection w:val="tbRlV"/>
            <w:vAlign w:val="bottom"/>
          </w:tcPr>
          <w:p w:rsidR="008C24DC" w:rsidRDefault="007C6DA8">
            <w:pPr>
              <w:ind w:leftChars="32" w:left="58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コンクリート</w:t>
            </w:r>
          </w:p>
        </w:tc>
        <w:tc>
          <w:tcPr>
            <w:tcW w:w="34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製造会社・工場名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441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JIS</w:t>
            </w:r>
            <w:r>
              <w:rPr>
                <w:rFonts w:ascii="HGSｺﾞｼｯｸM" w:eastAsia="HGSｺﾞｼｯｸM" w:hint="eastAsia"/>
              </w:rPr>
              <w:t>表示許可番号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2"/>
                <w:w w:val="80"/>
              </w:rPr>
            </w:pPr>
            <w:r>
              <w:rPr>
                <w:rFonts w:ascii="HGSｺﾞｼｯｸM" w:eastAsia="HGSｺﾞｼｯｸM" w:hint="eastAsia"/>
                <w:spacing w:val="-2"/>
                <w:w w:val="80"/>
              </w:rPr>
              <w:t>工事現場までの所要時間</w:t>
            </w:r>
          </w:p>
        </w:tc>
      </w:tr>
      <w:tr w:rsidR="000009A0">
        <w:trPr>
          <w:cantSplit/>
          <w:trHeight w:hRule="exact" w:val="46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1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6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73" w:type="dxa"/>
            <w:gridSpan w:val="2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4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2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18" w:type="dxa"/>
            <w:gridSpan w:val="2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690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　骨　材</w:t>
            </w:r>
          </w:p>
        </w:tc>
        <w:tc>
          <w:tcPr>
            <w:tcW w:w="2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7"/>
              </w:rPr>
              <w:t>産地</w:t>
            </w:r>
          </w:p>
        </w:tc>
        <w:tc>
          <w:tcPr>
            <w:tcW w:w="207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粗　骨　材</w:t>
            </w:r>
          </w:p>
        </w:tc>
        <w:tc>
          <w:tcPr>
            <w:tcW w:w="1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</w:rPr>
              <w:t>産地</w:t>
            </w:r>
          </w:p>
        </w:tc>
        <w:tc>
          <w:tcPr>
            <w:tcW w:w="21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ｱﾙｶﾘ骨材反応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試験方法・判定</w:t>
            </w:r>
          </w:p>
        </w:tc>
      </w:tr>
      <w:tr w:rsidR="000009A0">
        <w:trPr>
          <w:cantSplit/>
          <w:trHeight w:hRule="exact" w:val="367"/>
          <w:jc w:val="center"/>
        </w:trPr>
        <w:tc>
          <w:tcPr>
            <w:tcW w:w="326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□川砂　□山砂　□陸砂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□砕砂　□海砂</w:t>
            </w:r>
          </w:p>
        </w:tc>
        <w:tc>
          <w:tcPr>
            <w:tcW w:w="2071" w:type="dxa"/>
            <w:gridSpan w:val="6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  <w:tc>
          <w:tcPr>
            <w:tcW w:w="340" w:type="dxa"/>
            <w:vMerge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u w:val="single"/>
              </w:rPr>
            </w:pPr>
            <w:r>
              <w:rPr>
                <w:rFonts w:ascii="HGSｺﾞｼｯｸM" w:eastAsia="HGSｺﾞｼｯｸM" w:hint="eastAsia"/>
                <w:u w:val="single"/>
              </w:rPr>
              <w:t xml:space="preserve">産地　　　　　　　　　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□川砂　□山砂　□陸砂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□砕砂</w:t>
            </w:r>
          </w:p>
        </w:tc>
        <w:tc>
          <w:tcPr>
            <w:tcW w:w="2114" w:type="dxa"/>
            <w:gridSpan w:val="3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合・否</w:t>
            </w:r>
          </w:p>
        </w:tc>
      </w:tr>
      <w:tr w:rsidR="000009A0">
        <w:trPr>
          <w:cantSplit/>
          <w:trHeight w:hRule="exact" w:val="785"/>
          <w:jc w:val="center"/>
        </w:trPr>
        <w:tc>
          <w:tcPr>
            <w:tcW w:w="3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29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071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  <w:tc>
          <w:tcPr>
            <w:tcW w:w="340" w:type="dxa"/>
            <w:vMerge/>
            <w:tcBorders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1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否の場合は次頁のアルカリ骨材反応対策を「有」にしてその方法を記入すること</w:t>
            </w:r>
          </w:p>
        </w:tc>
      </w:tr>
    </w:tbl>
    <w:p w:rsidR="008C24DC" w:rsidRDefault="008C24DC">
      <w:pPr>
        <w:ind w:left="180" w:firstLine="180"/>
      </w:pPr>
    </w:p>
    <w:p w:rsidR="008C24DC" w:rsidRDefault="007C6DA8" w:rsidP="008C24DC">
      <w:pPr>
        <w:ind w:left="180" w:firstLine="180"/>
        <w:rPr>
          <w:rFonts w:ascii="HGSｺﾞｼｯｸM" w:eastAsia="HGSｺﾞｼｯｸM" w:hAnsi="ＭＳ ゴシック"/>
        </w:rPr>
      </w:pPr>
      <w:r>
        <w:rPr>
          <w:rFonts w:ascii="HGSｺﾞｼｯｸM" w:eastAsia="HGSｺﾞｼｯｸM" w:hAnsi="ＭＳ ゴシック"/>
        </w:rPr>
        <w:br w:type="page"/>
      </w:r>
    </w:p>
    <w:tbl>
      <w:tblPr>
        <w:tblpPr w:leftFromText="142" w:rightFromText="142" w:vertAnchor="page" w:horzAnchor="margin" w:tblpXSpec="center" w:tblpY="1175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360"/>
        <w:gridCol w:w="840"/>
        <w:gridCol w:w="840"/>
        <w:gridCol w:w="437"/>
        <w:gridCol w:w="403"/>
        <w:gridCol w:w="840"/>
        <w:gridCol w:w="495"/>
        <w:gridCol w:w="345"/>
        <w:gridCol w:w="493"/>
        <w:gridCol w:w="347"/>
        <w:gridCol w:w="840"/>
        <w:gridCol w:w="60"/>
        <w:gridCol w:w="780"/>
        <w:gridCol w:w="845"/>
        <w:gridCol w:w="1177"/>
      </w:tblGrid>
      <w:tr w:rsidR="000009A0">
        <w:trPr>
          <w:cantSplit/>
          <w:trHeight w:hRule="exact" w:val="576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lastRenderedPageBreak/>
              <w:t>調　合　計　画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番号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打設部位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打設時期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ｺﾝｸﾘｰﾄ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の種類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設計基準強度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（Ｎ／㎜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呼び強度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（Ｎ／㎜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2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ｽﾗﾝﾌﾟ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cm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空気量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水ｾﾒﾝﾄ比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単位水量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6"/>
                <w:w w:val="80"/>
              </w:rPr>
            </w:pPr>
            <w:r>
              <w:rPr>
                <w:rFonts w:ascii="HGSｺﾞｼｯｸM" w:eastAsia="HGSｺﾞｼｯｸM" w:hint="eastAsia"/>
                <w:spacing w:val="-16"/>
                <w:w w:val="80"/>
              </w:rPr>
              <w:t>（ｋｇ／</w:t>
            </w:r>
            <w:r>
              <w:rPr>
                <w:rFonts w:ascii="HGSｺﾞｼｯｸM" w:eastAsia="HGSｺﾞｼｯｸM"/>
                <w:spacing w:val="-16"/>
                <w:w w:val="80"/>
              </w:rPr>
              <w:t>m</w:t>
            </w:r>
            <w:r>
              <w:rPr>
                <w:rFonts w:ascii="HGSｺﾞｼｯｸM" w:eastAsia="HGSｺﾞｼｯｸM" w:hint="eastAsia"/>
                <w:spacing w:val="-16"/>
                <w:w w:val="80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  <w:spacing w:val="-16"/>
                <w:w w:val="80"/>
              </w:rPr>
              <w:t>）</w:t>
            </w:r>
          </w:p>
        </w:tc>
        <w:tc>
          <w:tcPr>
            <w:tcW w:w="11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細骨材率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</w:rPr>
              <w:t>%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</w:tr>
      <w:tr w:rsidR="000009A0">
        <w:trPr>
          <w:cantSplit/>
          <w:trHeight w:hRule="exact" w:val="456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2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3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4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5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6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7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  <w:bottom w:val="double" w:sz="8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double" w:sz="8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412" w:type="dxa"/>
            <w:vMerge w:val="restart"/>
            <w:tcBorders>
              <w:top w:val="double" w:sz="4" w:space="0" w:color="auto"/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　込　計　画　等</w:t>
            </w:r>
          </w:p>
        </w:tc>
        <w:tc>
          <w:tcPr>
            <w:tcW w:w="204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調合計画番号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打設箇所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打設年月日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打込容積（ｍ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打込方法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予定試験回数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容積計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普　通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  <w:sz w:val="32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軽　量</w:t>
            </w:r>
          </w:p>
        </w:tc>
        <w:tc>
          <w:tcPr>
            <w:tcW w:w="16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  <w:tc>
          <w:tcPr>
            <w:tcW w:w="8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</w:p>
        </w:tc>
      </w:tr>
      <w:tr w:rsidR="000009A0">
        <w:trPr>
          <w:cantSplit/>
          <w:trHeight w:hRule="exact" w:val="230"/>
        </w:trPr>
        <w:tc>
          <w:tcPr>
            <w:tcW w:w="41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20"/>
              </w:rPr>
            </w:pPr>
            <w:r>
              <w:rPr>
                <w:rFonts w:ascii="HGSｺﾞｼｯｸM" w:eastAsia="HGSｺﾞｼｯｸM" w:hint="eastAsia"/>
                <w:spacing w:val="20"/>
              </w:rPr>
              <w:t>鉄筋の継手</w:t>
            </w:r>
          </w:p>
        </w:tc>
        <w:tc>
          <w:tcPr>
            <w:tcW w:w="24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□圧接継手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30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222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  <w:w w:val="80"/>
              </w:rPr>
            </w:pPr>
          </w:p>
        </w:tc>
        <w:tc>
          <w:tcPr>
            <w:tcW w:w="24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□溶接継手(</w:t>
            </w:r>
            <w:r>
              <w:rPr>
                <w:rFonts w:ascii="HGSｺﾞｼｯｸM" w:eastAsia="HGSｺﾞｼｯｸM" w:hint="eastAsia"/>
                <w:spacing w:val="-10"/>
                <w:w w:val="80"/>
              </w:rPr>
              <w:t>方法</w:t>
            </w:r>
            <w:r>
              <w:rPr>
                <w:rFonts w:ascii="HGSｺﾞｼｯｸM" w:eastAsia="HGSｺﾞｼｯｸM" w:hint="eastAsia"/>
              </w:rPr>
              <w:t xml:space="preserve">　　　　　)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36"/>
        </w:trPr>
        <w:tc>
          <w:tcPr>
            <w:tcW w:w="412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14"/>
                <w:w w:val="80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236"/>
        </w:trPr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7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□機械式継手(</w:t>
            </w:r>
            <w:r>
              <w:rPr>
                <w:rFonts w:ascii="HGSｺﾞｼｯｸM" w:eastAsia="HGSｺﾞｼｯｸM" w:hint="eastAsia"/>
                <w:spacing w:val="-10"/>
                <w:w w:val="80"/>
              </w:rPr>
              <w:t>方法</w:t>
            </w:r>
            <w:r>
              <w:rPr>
                <w:rFonts w:ascii="HGSｺﾞｼｯｸM" w:eastAsia="HGSｺﾞｼｯｸM" w:hint="eastAsia"/>
              </w:rPr>
              <w:t xml:space="preserve">　　　　)</w:t>
            </w:r>
          </w:p>
        </w:tc>
        <w:tc>
          <w:tcPr>
            <w:tcW w:w="173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4"/>
              </w:rPr>
              <w:t>使用個所</w:t>
            </w:r>
          </w:p>
        </w:tc>
        <w:tc>
          <w:tcPr>
            <w:tcW w:w="83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</w:rPr>
            </w:pPr>
            <w:r>
              <w:rPr>
                <w:rFonts w:ascii="HGSｺﾞｼｯｸM" w:eastAsia="HGSｺﾞｼｯｸM" w:hint="eastAsia"/>
                <w:spacing w:val="-4"/>
              </w:rPr>
              <w:t>試験方法</w:t>
            </w:r>
          </w:p>
        </w:tc>
        <w:tc>
          <w:tcPr>
            <w:tcW w:w="1247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4"/>
                <w:w w:val="90"/>
              </w:rPr>
            </w:pPr>
            <w:r>
              <w:rPr>
                <w:rFonts w:ascii="HGSｺﾞｼｯｸM" w:eastAsia="HGSｺﾞｼｯｸM" w:hint="eastAsia"/>
                <w:spacing w:val="-4"/>
                <w:w w:val="90"/>
              </w:rPr>
              <w:t>抜取検査</w:t>
            </w:r>
          </w:p>
        </w:tc>
        <w:tc>
          <w:tcPr>
            <w:tcW w:w="202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ロットの大きさ　　　　　箇所</w:t>
            </w:r>
          </w:p>
        </w:tc>
      </w:tr>
      <w:tr w:rsidR="000009A0">
        <w:trPr>
          <w:cantSplit/>
          <w:trHeight w:hRule="exact" w:val="222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47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73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83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24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  <w:spacing w:val="-2"/>
              </w:rPr>
            </w:pPr>
          </w:p>
        </w:tc>
        <w:tc>
          <w:tcPr>
            <w:tcW w:w="202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-6"/>
                <w:w w:val="80"/>
              </w:rPr>
            </w:pPr>
            <w:r>
              <w:rPr>
                <w:rFonts w:ascii="HGSｺﾞｼｯｸM" w:eastAsia="HGSｺﾞｼｯｸM" w:hint="eastAsia"/>
                <w:spacing w:val="-6"/>
                <w:w w:val="80"/>
              </w:rPr>
              <w:t>サンプリング数　　　　　箇所</w:t>
            </w:r>
          </w:p>
        </w:tc>
      </w:tr>
      <w:tr w:rsidR="000009A0">
        <w:trPr>
          <w:cantSplit/>
          <w:trHeight w:hRule="exact" w:val="460"/>
        </w:trPr>
        <w:tc>
          <w:tcPr>
            <w:tcW w:w="41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コンクリート劣化対策</w:t>
            </w:r>
          </w:p>
        </w:tc>
        <w:tc>
          <w:tcPr>
            <w:tcW w:w="45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塩化物量の予測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塩害対策　（　有　・　無　）</w:t>
            </w:r>
          </w:p>
        </w:tc>
      </w:tr>
      <w:tr w:rsidR="000009A0">
        <w:trPr>
          <w:cantSplit/>
          <w:trHeight w:hRule="exact" w:val="1006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0.3k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0.3k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を超え</w:t>
            </w:r>
            <w:r>
              <w:rPr>
                <w:rFonts w:ascii="HGSｺﾞｼｯｸM" w:eastAsia="HGSｺﾞｼｯｸM"/>
              </w:rPr>
              <w:t>0.6k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/>
              </w:rPr>
              <w:t>0.6k</w:t>
            </w:r>
            <w:r>
              <w:rPr>
                <w:rFonts w:ascii="HGSｺﾞｼｯｸM" w:eastAsia="HGSｺﾞｼｯｸM" w:hint="eastAsia"/>
                <w:spacing w:val="4"/>
              </w:rPr>
              <w:t>ｇ</w:t>
            </w:r>
            <w:r>
              <w:rPr>
                <w:rFonts w:ascii="HGSｺﾞｼｯｸM" w:eastAsia="HGSｺﾞｼｯｸM"/>
              </w:rPr>
              <w:t>/m</w:t>
            </w:r>
            <w:r>
              <w:rPr>
                <w:rFonts w:ascii="HGSｺﾞｼｯｸM" w:eastAsia="HGSｺﾞｼｯｸM" w:hint="eastAsia"/>
                <w:spacing w:val="14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</w:rPr>
              <w:t>を超える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5"/>
              </w:rPr>
              <w:t>その他（　　　　　　　　　　）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調　　合</w:t>
            </w:r>
            <w:r>
              <w:rPr>
                <w:rFonts w:ascii="HGSｺﾞｼｯｸM" w:eastAsia="HGSｺﾞｼｯｸM"/>
                <w:spacing w:val="22"/>
              </w:rPr>
              <w:t>(</w:t>
            </w:r>
            <w:r>
              <w:rPr>
                <w:rFonts w:ascii="HGSｺﾞｼｯｸM" w:eastAsia="HGSｺﾞｼｯｸM" w:hint="eastAsia"/>
                <w:w w:val="50"/>
              </w:rPr>
              <w:t>Ｗ／Ｃ</w:t>
            </w:r>
            <w:r>
              <w:rPr>
                <w:rFonts w:ascii="HGSｺﾞｼｯｸM" w:eastAsia="HGSｺﾞｼｯｸM"/>
                <w:spacing w:val="10"/>
              </w:rPr>
              <w:t xml:space="preserve">     </w:t>
            </w:r>
            <w:r>
              <w:rPr>
                <w:rFonts w:ascii="HGSｺﾞｼｯｸM" w:eastAsia="HGSｺﾞｼｯｸM"/>
                <w:spacing w:val="22"/>
              </w:rPr>
              <w:t>%、</w:t>
            </w:r>
            <w:r>
              <w:rPr>
                <w:rFonts w:ascii="HGSｺﾞｼｯｸM" w:eastAsia="HGSｺﾞｼｯｸM" w:hint="eastAsia"/>
                <w:spacing w:val="22"/>
              </w:rPr>
              <w:t>ｽﾗﾝ</w:t>
            </w:r>
            <w:r>
              <w:rPr>
                <w:rFonts w:ascii="HGSｺﾞｼｯｸM" w:eastAsia="HGSｺﾞｼｯｸM" w:hint="eastAsia"/>
                <w:spacing w:val="-23"/>
              </w:rPr>
              <w:t>ﾌ</w:t>
            </w:r>
            <w:r>
              <w:rPr>
                <w:rFonts w:ascii="HGSｺﾞｼｯｸM" w:eastAsia="HGSｺﾞｼｯｸM" w:hint="eastAsia"/>
                <w:spacing w:val="22"/>
              </w:rPr>
              <w:t>ﾟ</w:t>
            </w:r>
            <w:r>
              <w:rPr>
                <w:rFonts w:ascii="HGSｺﾞｼｯｸM" w:eastAsia="HGSｺﾞｼｯｸM"/>
                <w:spacing w:val="10"/>
              </w:rPr>
              <w:t xml:space="preserve">     </w:t>
            </w:r>
            <w:r>
              <w:rPr>
                <w:rFonts w:ascii="HGSｺﾞｼｯｸM" w:eastAsia="HGSｺﾞｼｯｸM"/>
                <w:spacing w:val="22"/>
              </w:rPr>
              <w:t>cm</w:t>
            </w:r>
            <w:r>
              <w:rPr>
                <w:rFonts w:ascii="HGSｺﾞｼｯｸM" w:eastAsia="HGSｺﾞｼｯｸM" w:hint="eastAsia"/>
                <w:spacing w:val="22"/>
              </w:rPr>
              <w:t>)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防せい剤（　　　　　　　　　）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  <w:spacing w:val="22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 xml:space="preserve">床下端の鉄筋のかぶり厚さ　　</w:t>
            </w:r>
            <w:r>
              <w:rPr>
                <w:rFonts w:ascii="HGSｺﾞｼｯｸM" w:eastAsia="HGSｺﾞｼｯｸM"/>
                <w:spacing w:val="22"/>
              </w:rPr>
              <w:t>cm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>その他（　　　　　　　　　　）</w:t>
            </w: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塩害の要因　（　有　・　無　）</w:t>
            </w:r>
          </w:p>
        </w:tc>
        <w:tc>
          <w:tcPr>
            <w:tcW w:w="4542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アルカリ骨材反応対策（　有　・　無　）</w:t>
            </w:r>
          </w:p>
        </w:tc>
      </w:tr>
      <w:tr w:rsidR="000009A0">
        <w:trPr>
          <w:cantSplit/>
          <w:trHeight w:hRule="exact" w:val="92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）海砂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）練り混ぜ水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19"/>
              </w:rPr>
              <w:t>その他（　　　　　　　　　　　）</w:t>
            </w:r>
          </w:p>
        </w:tc>
        <w:tc>
          <w:tcPr>
            <w:tcW w:w="4542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）無害骨材の使用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）低アルカリ形セメントの使用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</w:t>
            </w:r>
            <w:r>
              <w:rPr>
                <w:rFonts w:ascii="HGSｺﾞｼｯｸM" w:eastAsia="HGSｺﾞｼｯｸM" w:hint="eastAsia"/>
                <w:spacing w:val="22"/>
              </w:rPr>
              <w:t xml:space="preserve">アルカリ総量　　　</w:t>
            </w:r>
            <w:r>
              <w:rPr>
                <w:rFonts w:ascii="HGSｺﾞｼｯｸM" w:eastAsia="HGSｺﾞｼｯｸM"/>
                <w:spacing w:val="22"/>
              </w:rPr>
              <w:t>k</w:t>
            </w:r>
            <w:r>
              <w:rPr>
                <w:rFonts w:ascii="HGSｺﾞｼｯｸM" w:eastAsia="HGSｺﾞｼｯｸM" w:hint="eastAsia"/>
                <w:spacing w:val="2"/>
              </w:rPr>
              <w:t>ｇ</w:t>
            </w:r>
            <w:r>
              <w:rPr>
                <w:rFonts w:ascii="HGSｺﾞｼｯｸM" w:eastAsia="HGSｺﾞｼｯｸM"/>
                <w:spacing w:val="22"/>
              </w:rPr>
              <w:t>/m</w:t>
            </w:r>
            <w:r>
              <w:rPr>
                <w:rFonts w:ascii="HGSｺﾞｼｯｸM" w:eastAsia="HGSｺﾞｼｯｸM" w:hint="eastAsia"/>
                <w:spacing w:val="10"/>
                <w:position w:val="9"/>
                <w:sz w:val="9"/>
                <w:szCs w:val="9"/>
              </w:rPr>
              <w:t>3</w:t>
            </w:r>
            <w:r>
              <w:rPr>
                <w:rFonts w:ascii="HGSｺﾞｼｯｸM" w:eastAsia="HGSｺﾞｼｯｸM" w:hint="eastAsia"/>
                <w:spacing w:val="22"/>
              </w:rPr>
              <w:t>以下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）混合セメントの使用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）その他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2"/>
              </w:rPr>
              <w:t xml:space="preserve">      </w:t>
            </w:r>
            <w:r>
              <w:rPr>
                <w:rFonts w:ascii="HGSｺﾞｼｯｸM" w:eastAsia="HGSｺﾞｼｯｸM" w:hint="eastAsia"/>
                <w:spacing w:val="25"/>
              </w:rPr>
              <w:t>（　　　　　　　　　　　　　　）</w:t>
            </w:r>
          </w:p>
        </w:tc>
      </w:tr>
      <w:tr w:rsidR="000009A0">
        <w:trPr>
          <w:cantSplit/>
          <w:trHeight w:hRule="exact" w:val="460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560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混和剤</w:t>
            </w:r>
          </w:p>
        </w:tc>
        <w:tc>
          <w:tcPr>
            <w:tcW w:w="0" w:type="dxa"/>
            <w:gridSpan w:val="7"/>
            <w:vMerge/>
            <w:tcBorders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0009A0">
        <w:trPr>
          <w:cantSplit/>
          <w:trHeight w:hRule="exact" w:val="690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塩分量</w:t>
            </w:r>
          </w:p>
          <w:p w:rsidR="008C24DC" w:rsidRDefault="007C6DA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全アルカリ量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・　否</w:t>
            </w:r>
          </w:p>
          <w:p w:rsidR="008C24DC" w:rsidRDefault="007C6DA8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・　否</w:t>
            </w:r>
          </w:p>
        </w:tc>
        <w:tc>
          <w:tcPr>
            <w:tcW w:w="0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C24DC" w:rsidRDefault="008C24DC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</w:tbl>
    <w:p w:rsidR="008C24DC" w:rsidRDefault="008C24DC">
      <w:pPr>
        <w:ind w:left="180" w:firstLine="180"/>
      </w:pPr>
    </w:p>
    <w:p w:rsidR="008C24DC" w:rsidRDefault="008C24DC" w:rsidP="008C24DC">
      <w:pPr>
        <w:tabs>
          <w:tab w:val="left" w:pos="1260"/>
        </w:tabs>
        <w:wordWrap w:val="0"/>
        <w:spacing w:line="184" w:lineRule="exact"/>
        <w:ind w:leftChars="199" w:left="2248" w:rightChars="238" w:right="428" w:hangingChars="1050" w:hanging="1890"/>
        <w:jc w:val="left"/>
      </w:pPr>
    </w:p>
    <w:sectPr w:rsidR="008C24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9A0" w:rsidRDefault="007C6DA8">
      <w:pPr>
        <w:ind w:left="180" w:firstLine="180"/>
      </w:pPr>
      <w:r>
        <w:separator/>
      </w:r>
    </w:p>
  </w:endnote>
  <w:endnote w:type="continuationSeparator" w:id="0">
    <w:p w:rsidR="000009A0" w:rsidRDefault="007C6DA8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8C24D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7C6DA8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8C24D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9A0" w:rsidRDefault="007C6DA8">
      <w:pPr>
        <w:ind w:left="180" w:firstLine="180"/>
      </w:pPr>
      <w:r>
        <w:separator/>
      </w:r>
    </w:p>
  </w:footnote>
  <w:footnote w:type="continuationSeparator" w:id="0">
    <w:p w:rsidR="000009A0" w:rsidRDefault="007C6DA8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8C24D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8C24D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4DC" w:rsidRDefault="008C24D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DC"/>
    <w:rsid w:val="000009A0"/>
    <w:rsid w:val="00313B99"/>
    <w:rsid w:val="007C6DA8"/>
    <w:rsid w:val="008C24DC"/>
    <w:rsid w:val="00B9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F1B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1068</Words>
  <Characters>936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2021-02-03T01:42:00Z</dcterms:created>
  <dcterms:modified xsi:type="dcterms:W3CDTF">2021-02-03T01:42:00Z</dcterms:modified>
</cp:coreProperties>
</file>