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056D29" w:rsidP="0066043E">
      <w:r>
        <w:rPr>
          <w:rFonts w:hint="eastAsia"/>
        </w:rPr>
        <w:t>経済</w:t>
      </w:r>
      <w:r w:rsidR="0086298E">
        <w:rPr>
          <w:rFonts w:hint="eastAsia"/>
        </w:rPr>
        <w:t>局</w:t>
      </w:r>
      <w:r>
        <w:rPr>
          <w:rFonts w:hint="eastAsia"/>
        </w:rPr>
        <w:t>企業誘致・立地</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205FD9" w:rsidP="00E541A3">
      <w:pPr>
        <w:spacing w:line="0" w:lineRule="atLeast"/>
        <w:ind w:firstLineChars="100" w:firstLine="210"/>
      </w:pPr>
      <w:r>
        <w:rPr>
          <w:rFonts w:hint="eastAsia"/>
        </w:rPr>
        <w:t>横浜市企業立地等促進特定地域等における支援措置に関する</w:t>
      </w:r>
      <w:r w:rsidR="00E541A3">
        <w:rPr>
          <w:rFonts w:hint="eastAsia"/>
        </w:rPr>
        <w:t>条例施行規則</w:t>
      </w:r>
      <w:r w:rsidR="0086298E">
        <w:rPr>
          <w:rFonts w:hint="eastAsia"/>
        </w:rPr>
        <w:t>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FD9">
      <w:pgSz w:w="11906" w:h="16838" w:code="9"/>
      <w:pgMar w:top="709"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56D29"/>
    <w:rsid w:val="0006664D"/>
    <w:rsid w:val="000F4B3E"/>
    <w:rsid w:val="001064D2"/>
    <w:rsid w:val="001E2312"/>
    <w:rsid w:val="00205FD9"/>
    <w:rsid w:val="00225B27"/>
    <w:rsid w:val="00266954"/>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C67DF7"/>
    <w:rsid w:val="00CE45B3"/>
    <w:rsid w:val="00DA6B06"/>
    <w:rsid w:val="00DB1E77"/>
    <w:rsid w:val="00E541A3"/>
    <w:rsid w:val="00E97357"/>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DCE9745-9FB3-4B25-975B-E5AB974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cp:keywords/>
  <cp:revision>2</cp:revision>
  <cp:lastPrinted>2012-10-04T11:48:00Z</cp:lastPrinted>
  <dcterms:created xsi:type="dcterms:W3CDTF">2024-02-15T06:14:00Z</dcterms:created>
  <dcterms:modified xsi:type="dcterms:W3CDTF">2024-02-15T06:14:00Z</dcterms:modified>
</cp:coreProperties>
</file>