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97BD" w14:textId="73048350" w:rsidR="00F4415E" w:rsidRDefault="001725E3" w:rsidP="00D941CD">
      <w:pPr>
        <w:jc w:val="center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</w:t>
      </w:r>
      <w:r w:rsidR="00F4415E" w:rsidRPr="00F4415E">
        <w:rPr>
          <w:rFonts w:ascii="ＭＳ ゴシック" w:eastAsia="ＭＳ ゴシック" w:hAnsi="ＭＳ ゴシック" w:hint="eastAsia"/>
        </w:rPr>
        <w:t>横浜市立小学校、横浜市立中学校及び横浜市立義務教育学校</w:t>
      </w:r>
      <w:r w:rsidR="00E05D04">
        <w:rPr>
          <w:rFonts w:ascii="ＭＳ ゴシック" w:eastAsia="ＭＳ ゴシック" w:hAnsi="ＭＳ ゴシック" w:hint="eastAsia"/>
        </w:rPr>
        <w:t>の</w:t>
      </w:r>
    </w:p>
    <w:p w14:paraId="6BEB309F" w14:textId="77777777" w:rsidR="001134D1" w:rsidRDefault="00F4415E" w:rsidP="00D941CD">
      <w:pPr>
        <w:jc w:val="center"/>
        <w:rPr>
          <w:rFonts w:ascii="ＭＳ ゴシック" w:eastAsia="ＭＳ ゴシック" w:hAnsi="ＭＳ ゴシック"/>
        </w:rPr>
      </w:pPr>
      <w:r w:rsidRPr="00F4415E">
        <w:rPr>
          <w:rFonts w:ascii="ＭＳ ゴシック" w:eastAsia="ＭＳ ゴシック" w:hAnsi="ＭＳ ゴシック" w:hint="eastAsia"/>
        </w:rPr>
        <w:t>通学区域並びに就学すべき学校の指定に関する規則</w:t>
      </w:r>
      <w:r>
        <w:rPr>
          <w:rFonts w:ascii="ＭＳ ゴシック" w:eastAsia="ＭＳ ゴシック" w:hAnsi="ＭＳ ゴシック" w:hint="eastAsia"/>
        </w:rPr>
        <w:t>の一部改正について</w:t>
      </w:r>
    </w:p>
    <w:p w14:paraId="28FE1020" w14:textId="058F7795" w:rsidR="00D941CD" w:rsidRPr="00D41342" w:rsidRDefault="00F4415E" w:rsidP="00D941C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（改正案概要）</w:t>
      </w:r>
    </w:p>
    <w:p w14:paraId="35BD5DB6" w14:textId="77777777" w:rsidR="00D941CD" w:rsidRDefault="00D941CD" w:rsidP="00D941CD">
      <w:pPr>
        <w:rPr>
          <w:rFonts w:ascii="ＭＳ 明朝" w:eastAsia="ＭＳ 明朝" w:hAnsi="ＭＳ 明朝"/>
        </w:rPr>
      </w:pPr>
    </w:p>
    <w:p w14:paraId="3CC0F0E6" w14:textId="1605941E" w:rsidR="00D941CD" w:rsidRPr="007E075B" w:rsidRDefault="00D941CD" w:rsidP="00D941CD">
      <w:pPr>
        <w:rPr>
          <w:rFonts w:ascii="ＭＳ ゴシック" w:eastAsia="ＭＳ ゴシック" w:hAnsi="ＭＳ ゴシック"/>
        </w:rPr>
      </w:pPr>
      <w:r w:rsidRPr="007E075B">
        <w:rPr>
          <w:rFonts w:ascii="ＭＳ ゴシック" w:eastAsia="ＭＳ ゴシック" w:hAnsi="ＭＳ ゴシック" w:hint="eastAsia"/>
        </w:rPr>
        <w:t xml:space="preserve">１　</w:t>
      </w:r>
      <w:r w:rsidR="00D01C8B" w:rsidRPr="007E075B">
        <w:rPr>
          <w:rFonts w:ascii="ＭＳ ゴシック" w:eastAsia="ＭＳ ゴシック" w:hAnsi="ＭＳ ゴシック" w:hint="eastAsia"/>
        </w:rPr>
        <w:t>趣旨</w:t>
      </w:r>
    </w:p>
    <w:p w14:paraId="177965E2" w14:textId="0F286833" w:rsidR="00C44A67" w:rsidRPr="00A51034" w:rsidRDefault="00D941CD" w:rsidP="00A67EC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D01C8B" w:rsidRPr="00956687">
        <w:rPr>
          <w:rFonts w:ascii="ＭＳ 明朝" w:eastAsia="ＭＳ 明朝" w:hAnsi="ＭＳ 明朝" w:hint="eastAsia"/>
        </w:rPr>
        <w:t>本市では</w:t>
      </w:r>
      <w:r w:rsidR="00D01C8B" w:rsidRPr="00A51034">
        <w:rPr>
          <w:rFonts w:ascii="ＭＳ 明朝" w:eastAsia="ＭＳ 明朝" w:hAnsi="ＭＳ 明朝" w:hint="eastAsia"/>
        </w:rPr>
        <w:t>、</w:t>
      </w:r>
      <w:r w:rsidR="00A51034" w:rsidRPr="00A51034">
        <w:rPr>
          <w:rFonts w:ascii="ＭＳ 明朝" w:eastAsia="ＭＳ 明朝" w:hAnsi="ＭＳ 明朝" w:hint="eastAsia"/>
        </w:rPr>
        <w:t>原則として</w:t>
      </w:r>
      <w:r w:rsidR="00D01C8B" w:rsidRPr="00A51034">
        <w:rPr>
          <w:rFonts w:ascii="ＭＳ 明朝" w:eastAsia="ＭＳ 明朝" w:hAnsi="ＭＳ 明朝" w:hint="eastAsia"/>
        </w:rPr>
        <w:t>横浜市立小学校、横浜市立中学校及び横浜市立義務教育学校</w:t>
      </w:r>
      <w:r w:rsidR="00773B5F" w:rsidRPr="00773B5F">
        <w:rPr>
          <w:rFonts w:ascii="ＭＳ 明朝" w:eastAsia="ＭＳ 明朝" w:hAnsi="ＭＳ 明朝" w:hint="eastAsia"/>
        </w:rPr>
        <w:t>（以下「市立学校」</w:t>
      </w:r>
      <w:r w:rsidR="00465AB6" w:rsidRPr="00773B5F">
        <w:rPr>
          <w:rFonts w:ascii="ＭＳ 明朝" w:eastAsia="ＭＳ 明朝" w:hAnsi="ＭＳ 明朝" w:hint="eastAsia"/>
        </w:rPr>
        <w:t>といいます。</w:t>
      </w:r>
      <w:r w:rsidR="00773B5F" w:rsidRPr="00773B5F">
        <w:rPr>
          <w:rFonts w:ascii="ＭＳ 明朝" w:eastAsia="ＭＳ 明朝" w:hAnsi="ＭＳ 明朝" w:hint="eastAsia"/>
        </w:rPr>
        <w:t>）</w:t>
      </w:r>
      <w:r w:rsidR="00D01C8B" w:rsidRPr="00773B5F">
        <w:rPr>
          <w:rFonts w:ascii="ＭＳ 明朝" w:eastAsia="ＭＳ 明朝" w:hAnsi="ＭＳ 明朝" w:hint="eastAsia"/>
        </w:rPr>
        <w:t>の通学区域並びに就学すべき学校の指定に関する規則（以下「規則」</w:t>
      </w:r>
      <w:r w:rsidR="00465AB6" w:rsidRPr="00773B5F">
        <w:rPr>
          <w:rFonts w:ascii="ＭＳ 明朝" w:eastAsia="ＭＳ 明朝" w:hAnsi="ＭＳ 明朝" w:hint="eastAsia"/>
        </w:rPr>
        <w:t>といいます。</w:t>
      </w:r>
      <w:r w:rsidR="00D01C8B" w:rsidRPr="00773B5F">
        <w:rPr>
          <w:rFonts w:ascii="ＭＳ 明朝" w:eastAsia="ＭＳ 明朝" w:hAnsi="ＭＳ 明朝" w:hint="eastAsia"/>
        </w:rPr>
        <w:t>）の定めるところにより、</w:t>
      </w:r>
      <w:r w:rsidR="00A67ECC" w:rsidRPr="00773B5F">
        <w:rPr>
          <w:rFonts w:ascii="ＭＳ 明朝" w:eastAsia="ＭＳ 明朝" w:hAnsi="ＭＳ 明朝" w:hint="eastAsia"/>
        </w:rPr>
        <w:t>市立学校の通学区域を</w:t>
      </w:r>
      <w:r w:rsidR="00A51034" w:rsidRPr="00773B5F">
        <w:rPr>
          <w:rFonts w:ascii="ＭＳ 明朝" w:eastAsia="ＭＳ 明朝" w:hAnsi="ＭＳ 明朝" w:hint="eastAsia"/>
        </w:rPr>
        <w:t>定め、通学する学校を</w:t>
      </w:r>
      <w:r w:rsidR="00D01C8B" w:rsidRPr="00773B5F">
        <w:rPr>
          <w:rFonts w:ascii="ＭＳ 明朝" w:eastAsia="ＭＳ 明朝" w:hAnsi="ＭＳ 明朝" w:hint="eastAsia"/>
        </w:rPr>
        <w:t>指定</w:t>
      </w:r>
      <w:r w:rsidR="00A67ECC" w:rsidRPr="00773B5F">
        <w:rPr>
          <w:rFonts w:ascii="ＭＳ 明朝" w:eastAsia="ＭＳ 明朝" w:hAnsi="ＭＳ 明朝" w:hint="eastAsia"/>
        </w:rPr>
        <w:t>しています</w:t>
      </w:r>
      <w:r w:rsidR="00465AB6" w:rsidRPr="00773B5F">
        <w:rPr>
          <w:rFonts w:ascii="ＭＳ 明朝" w:eastAsia="ＭＳ 明朝" w:hAnsi="ＭＳ 明朝" w:hint="eastAsia"/>
        </w:rPr>
        <w:t>（以下「指定校」といいます。）</w:t>
      </w:r>
      <w:r w:rsidR="00A67ECC" w:rsidRPr="00773B5F">
        <w:rPr>
          <w:rFonts w:ascii="ＭＳ 明朝" w:eastAsia="ＭＳ 明朝" w:hAnsi="ＭＳ 明朝" w:hint="eastAsia"/>
        </w:rPr>
        <w:t>。</w:t>
      </w:r>
      <w:r w:rsidR="00A51034" w:rsidRPr="00773B5F">
        <w:rPr>
          <w:rFonts w:ascii="ＭＳ 明朝" w:eastAsia="ＭＳ 明朝" w:hAnsi="ＭＳ 明朝" w:hint="eastAsia"/>
        </w:rPr>
        <w:t>一方で例外として、</w:t>
      </w:r>
      <w:r w:rsidR="003538BB" w:rsidRPr="00773B5F">
        <w:rPr>
          <w:rFonts w:ascii="ＭＳ 明朝" w:eastAsia="ＭＳ 明朝" w:hAnsi="ＭＳ 明朝" w:hint="eastAsia"/>
        </w:rPr>
        <w:t>市立学校の施設及び通学路の状況等を考慮したうえで</w:t>
      </w:r>
      <w:r w:rsidR="00A51034" w:rsidRPr="00773B5F">
        <w:rPr>
          <w:rFonts w:ascii="ＭＳ 明朝" w:eastAsia="ＭＳ 明朝" w:hAnsi="ＭＳ 明朝" w:hint="eastAsia"/>
        </w:rPr>
        <w:t>、</w:t>
      </w:r>
      <w:r w:rsidR="003538BB" w:rsidRPr="00773B5F">
        <w:rPr>
          <w:rFonts w:ascii="ＭＳ 明朝" w:eastAsia="ＭＳ 明朝" w:hAnsi="ＭＳ 明朝" w:hint="eastAsia"/>
        </w:rPr>
        <w:t>指定校以外</w:t>
      </w:r>
      <w:r w:rsidR="00A51034" w:rsidRPr="00773B5F">
        <w:rPr>
          <w:rFonts w:ascii="ＭＳ 明朝" w:eastAsia="ＭＳ 明朝" w:hAnsi="ＭＳ 明朝" w:hint="eastAsia"/>
        </w:rPr>
        <w:t>に教育長が別に定める</w:t>
      </w:r>
      <w:r w:rsidR="00773B5F" w:rsidRPr="00773B5F">
        <w:rPr>
          <w:rFonts w:ascii="ＭＳ 明朝" w:eastAsia="ＭＳ 明朝" w:hAnsi="ＭＳ 明朝" w:hint="eastAsia"/>
        </w:rPr>
        <w:t>市立</w:t>
      </w:r>
      <w:r w:rsidR="00AD46BF" w:rsidRPr="00773B5F">
        <w:rPr>
          <w:rFonts w:ascii="ＭＳ 明朝" w:eastAsia="ＭＳ 明朝" w:hAnsi="ＭＳ 明朝" w:hint="eastAsia"/>
        </w:rPr>
        <w:t>学校</w:t>
      </w:r>
      <w:r w:rsidR="003538BB" w:rsidRPr="00773B5F">
        <w:rPr>
          <w:rFonts w:ascii="ＭＳ 明朝" w:eastAsia="ＭＳ 明朝" w:hAnsi="ＭＳ 明朝" w:hint="eastAsia"/>
        </w:rPr>
        <w:t>から</w:t>
      </w:r>
      <w:r w:rsidR="003538BB" w:rsidRPr="00A51034">
        <w:rPr>
          <w:rFonts w:ascii="ＭＳ 明朝" w:eastAsia="ＭＳ 明朝" w:hAnsi="ＭＳ 明朝" w:hint="eastAsia"/>
        </w:rPr>
        <w:t>も</w:t>
      </w:r>
      <w:r w:rsidR="00AD46BF" w:rsidRPr="00A51034">
        <w:rPr>
          <w:rFonts w:ascii="ＭＳ 明朝" w:eastAsia="ＭＳ 明朝" w:hAnsi="ＭＳ 明朝" w:hint="eastAsia"/>
        </w:rPr>
        <w:t>選択</w:t>
      </w:r>
      <w:r w:rsidR="00A51034" w:rsidRPr="00A51034">
        <w:rPr>
          <w:rFonts w:ascii="ＭＳ 明朝" w:eastAsia="ＭＳ 明朝" w:hAnsi="ＭＳ 明朝" w:hint="eastAsia"/>
        </w:rPr>
        <w:t>することが</w:t>
      </w:r>
      <w:r w:rsidR="00AD46BF" w:rsidRPr="00A51034">
        <w:rPr>
          <w:rFonts w:ascii="ＭＳ 明朝" w:eastAsia="ＭＳ 明朝" w:hAnsi="ＭＳ 明朝" w:hint="eastAsia"/>
        </w:rPr>
        <w:t>できる</w:t>
      </w:r>
      <w:r w:rsidR="00D01C8B" w:rsidRPr="00A51034">
        <w:rPr>
          <w:rFonts w:ascii="ＭＳ 明朝" w:eastAsia="ＭＳ 明朝" w:hAnsi="ＭＳ 明朝" w:hint="eastAsia"/>
        </w:rPr>
        <w:t>特別調整通学区域の設定等を行っています。</w:t>
      </w:r>
    </w:p>
    <w:p w14:paraId="27463ED5" w14:textId="0E8FAB18" w:rsidR="00EC37E3" w:rsidRPr="00A51034" w:rsidRDefault="00C44A67" w:rsidP="00C44A67">
      <w:pPr>
        <w:ind w:leftChars="1" w:left="210" w:hangingChars="99" w:hanging="208"/>
        <w:rPr>
          <w:rFonts w:ascii="ＭＳ 明朝" w:eastAsia="ＭＳ 明朝" w:hAnsi="ＭＳ 明朝"/>
        </w:rPr>
      </w:pPr>
      <w:r w:rsidRPr="00A51034">
        <w:rPr>
          <w:rFonts w:ascii="ＭＳ 明朝" w:eastAsia="ＭＳ 明朝" w:hAnsi="ＭＳ 明朝" w:hint="eastAsia"/>
        </w:rPr>
        <w:t xml:space="preserve">　　このたび、</w:t>
      </w:r>
      <w:r w:rsidR="002E0CCC" w:rsidRPr="00A51034">
        <w:rPr>
          <w:rFonts w:ascii="ＭＳ 明朝" w:eastAsia="ＭＳ 明朝" w:hAnsi="ＭＳ 明朝" w:hint="eastAsia"/>
        </w:rPr>
        <w:t>特別調整通学区域</w:t>
      </w:r>
      <w:r w:rsidR="00A67ECC" w:rsidRPr="00A51034">
        <w:rPr>
          <w:rFonts w:ascii="ＭＳ 明朝" w:eastAsia="ＭＳ 明朝" w:hAnsi="ＭＳ 明朝" w:hint="eastAsia"/>
        </w:rPr>
        <w:t>を適用する</w:t>
      </w:r>
      <w:r w:rsidR="002E0CCC" w:rsidRPr="00A51034">
        <w:rPr>
          <w:rFonts w:ascii="ＭＳ 明朝" w:eastAsia="ＭＳ 明朝" w:hAnsi="ＭＳ 明朝" w:hint="eastAsia"/>
        </w:rPr>
        <w:t>対象者の範囲を</w:t>
      </w:r>
      <w:r w:rsidR="0049675A" w:rsidRPr="00A51034">
        <w:rPr>
          <w:rFonts w:ascii="ＭＳ 明朝" w:eastAsia="ＭＳ 明朝" w:hAnsi="ＭＳ 明朝" w:hint="eastAsia"/>
        </w:rPr>
        <w:t>明確に</w:t>
      </w:r>
      <w:r w:rsidR="002E0CCC" w:rsidRPr="00A51034">
        <w:rPr>
          <w:rFonts w:ascii="ＭＳ 明朝" w:eastAsia="ＭＳ 明朝" w:hAnsi="ＭＳ 明朝" w:hint="eastAsia"/>
        </w:rPr>
        <w:t>規定</w:t>
      </w:r>
      <w:r w:rsidR="009C1F14" w:rsidRPr="00A51034">
        <w:rPr>
          <w:rFonts w:ascii="ＭＳ 明朝" w:eastAsia="ＭＳ 明朝" w:hAnsi="ＭＳ 明朝" w:hint="eastAsia"/>
        </w:rPr>
        <w:t>し</w:t>
      </w:r>
      <w:r w:rsidR="0049675A" w:rsidRPr="00A51034">
        <w:rPr>
          <w:rFonts w:ascii="ＭＳ 明朝" w:eastAsia="ＭＳ 明朝" w:hAnsi="ＭＳ 明朝" w:hint="eastAsia"/>
        </w:rPr>
        <w:t>、</w:t>
      </w:r>
      <w:r w:rsidR="00A51034" w:rsidRPr="00A51034">
        <w:rPr>
          <w:rFonts w:ascii="ＭＳ 明朝" w:eastAsia="ＭＳ 明朝" w:hAnsi="ＭＳ 明朝" w:hint="eastAsia"/>
        </w:rPr>
        <w:t>適切な制度運用を図る</w:t>
      </w:r>
      <w:r w:rsidR="00220113" w:rsidRPr="00A51034">
        <w:rPr>
          <w:rFonts w:ascii="ＭＳ 明朝" w:eastAsia="ＭＳ 明朝" w:hAnsi="ＭＳ 明朝" w:hint="eastAsia"/>
        </w:rPr>
        <w:t>等のため、</w:t>
      </w:r>
      <w:r w:rsidRPr="00A51034">
        <w:rPr>
          <w:rFonts w:ascii="ＭＳ 明朝" w:eastAsia="ＭＳ 明朝" w:hAnsi="ＭＳ 明朝" w:hint="eastAsia"/>
        </w:rPr>
        <w:t>規則</w:t>
      </w:r>
      <w:r w:rsidR="00155116" w:rsidRPr="00A51034">
        <w:rPr>
          <w:rFonts w:ascii="ＭＳ 明朝" w:eastAsia="ＭＳ 明朝" w:hAnsi="ＭＳ 明朝" w:hint="eastAsia"/>
        </w:rPr>
        <w:t>を一部改正し</w:t>
      </w:r>
      <w:r w:rsidRPr="00A51034">
        <w:rPr>
          <w:rFonts w:ascii="ＭＳ 明朝" w:eastAsia="ＭＳ 明朝" w:hAnsi="ＭＳ 明朝" w:hint="eastAsia"/>
        </w:rPr>
        <w:t>ます。</w:t>
      </w:r>
    </w:p>
    <w:p w14:paraId="4CE53FE7" w14:textId="40542A57" w:rsidR="00EC37E3" w:rsidRPr="00A51034" w:rsidRDefault="003F5079" w:rsidP="000F4D4A">
      <w:pPr>
        <w:ind w:leftChars="1" w:left="210" w:hangingChars="99" w:hanging="208"/>
        <w:rPr>
          <w:rFonts w:ascii="ＭＳ 明朝" w:eastAsia="ＭＳ 明朝" w:hAnsi="ＭＳ 明朝"/>
        </w:rPr>
      </w:pPr>
      <w:r w:rsidRPr="00A51034">
        <w:rPr>
          <w:rFonts w:ascii="ＭＳ 明朝" w:eastAsia="ＭＳ 明朝" w:hAnsi="ＭＳ 明朝" w:hint="eastAsia"/>
        </w:rPr>
        <w:t xml:space="preserve">　　</w:t>
      </w:r>
    </w:p>
    <w:p w14:paraId="11D1688C" w14:textId="6B2B8829" w:rsidR="00D941CD" w:rsidRPr="00A51034" w:rsidRDefault="00D01C8B" w:rsidP="00D941CD">
      <w:pPr>
        <w:rPr>
          <w:rFonts w:ascii="ＭＳ ゴシック" w:eastAsia="ＭＳ ゴシック" w:hAnsi="ＭＳ ゴシック"/>
        </w:rPr>
      </w:pPr>
      <w:r w:rsidRPr="00A51034">
        <w:rPr>
          <w:rFonts w:ascii="ＭＳ ゴシック" w:eastAsia="ＭＳ ゴシック" w:hAnsi="ＭＳ ゴシック" w:hint="eastAsia"/>
        </w:rPr>
        <w:t>２</w:t>
      </w:r>
      <w:r w:rsidR="00036488" w:rsidRPr="00A51034">
        <w:rPr>
          <w:rFonts w:ascii="ＭＳ ゴシック" w:eastAsia="ＭＳ ゴシック" w:hAnsi="ＭＳ ゴシック" w:hint="eastAsia"/>
        </w:rPr>
        <w:t xml:space="preserve">　改正内容</w:t>
      </w:r>
    </w:p>
    <w:p w14:paraId="29A47E5B" w14:textId="77777777" w:rsidR="00C44A67" w:rsidRPr="00A51034" w:rsidRDefault="00C44A67" w:rsidP="00D941CD">
      <w:pPr>
        <w:rPr>
          <w:rFonts w:ascii="ＭＳ ゴシック" w:eastAsia="ＭＳ ゴシック" w:hAnsi="ＭＳ ゴシック"/>
        </w:rPr>
      </w:pPr>
      <w:r w:rsidRPr="00A51034">
        <w:rPr>
          <w:rFonts w:ascii="ＭＳ ゴシック" w:eastAsia="ＭＳ ゴシック" w:hAnsi="ＭＳ ゴシック" w:hint="eastAsia"/>
        </w:rPr>
        <w:t>（１）</w:t>
      </w:r>
      <w:r w:rsidR="003F5079" w:rsidRPr="00A51034">
        <w:rPr>
          <w:rFonts w:ascii="ＭＳ ゴシック" w:eastAsia="ＭＳ ゴシック" w:hAnsi="ＭＳ ゴシック"/>
        </w:rPr>
        <w:t>特別調整通学区域</w:t>
      </w:r>
      <w:r w:rsidR="003F5079" w:rsidRPr="00A51034">
        <w:rPr>
          <w:rFonts w:ascii="ＭＳ ゴシック" w:eastAsia="ＭＳ ゴシック" w:hAnsi="ＭＳ ゴシック" w:hint="eastAsia"/>
        </w:rPr>
        <w:t>の定義（</w:t>
      </w:r>
      <w:r w:rsidR="0016734A" w:rsidRPr="00A51034">
        <w:rPr>
          <w:rFonts w:ascii="ＭＳ ゴシック" w:eastAsia="ＭＳ ゴシック" w:hAnsi="ＭＳ ゴシック" w:hint="eastAsia"/>
        </w:rPr>
        <w:t>規則</w:t>
      </w:r>
      <w:r w:rsidR="003F5079" w:rsidRPr="00A51034">
        <w:rPr>
          <w:rFonts w:ascii="ＭＳ ゴシック" w:eastAsia="ＭＳ ゴシック" w:hAnsi="ＭＳ ゴシック" w:hint="eastAsia"/>
        </w:rPr>
        <w:t>第４条第１項）</w:t>
      </w:r>
    </w:p>
    <w:p w14:paraId="26902514" w14:textId="09C127E2" w:rsidR="001E1D26" w:rsidRPr="00A51034" w:rsidRDefault="0065119B" w:rsidP="00DE7A5F">
      <w:pPr>
        <w:ind w:left="424" w:hangingChars="202" w:hanging="424"/>
        <w:rPr>
          <w:rFonts w:ascii="ＭＳ 明朝" w:eastAsia="ＭＳ 明朝" w:hAnsi="ＭＳ 明朝"/>
        </w:rPr>
      </w:pPr>
      <w:r w:rsidRPr="00A51034">
        <w:rPr>
          <w:rFonts w:ascii="ＭＳ 明朝" w:eastAsia="ＭＳ 明朝" w:hAnsi="ＭＳ 明朝" w:hint="eastAsia"/>
        </w:rPr>
        <w:t xml:space="preserve">　　　</w:t>
      </w:r>
      <w:r w:rsidR="00A67ECC" w:rsidRPr="00A51034">
        <w:rPr>
          <w:rFonts w:ascii="ＭＳ 明朝" w:eastAsia="ＭＳ 明朝" w:hAnsi="ＭＳ 明朝" w:hint="eastAsia"/>
        </w:rPr>
        <w:t>規則第２条第１項及び第３条第１項に基づ</w:t>
      </w:r>
      <w:r w:rsidR="00C63A99">
        <w:rPr>
          <w:rFonts w:ascii="ＭＳ 明朝" w:eastAsia="ＭＳ 明朝" w:hAnsi="ＭＳ 明朝" w:hint="eastAsia"/>
        </w:rPr>
        <w:t>く</w:t>
      </w:r>
      <w:r w:rsidR="00EF7A0D" w:rsidRPr="00A51034">
        <w:rPr>
          <w:rFonts w:ascii="ＭＳ 明朝" w:eastAsia="ＭＳ 明朝" w:hAnsi="ＭＳ 明朝" w:hint="eastAsia"/>
        </w:rPr>
        <w:t>別表</w:t>
      </w:r>
      <w:r w:rsidR="001134D1" w:rsidRPr="00A51034">
        <w:rPr>
          <w:rFonts w:ascii="ＭＳ 明朝" w:eastAsia="ＭＳ 明朝" w:hAnsi="ＭＳ 明朝" w:hint="eastAsia"/>
        </w:rPr>
        <w:t>で定める</w:t>
      </w:r>
      <w:r w:rsidR="00A67ECC" w:rsidRPr="00A51034">
        <w:rPr>
          <w:rFonts w:ascii="ＭＳ 明朝" w:eastAsia="ＭＳ 明朝" w:hAnsi="ＭＳ 明朝" w:hint="eastAsia"/>
        </w:rPr>
        <w:t>市立学校以外に</w:t>
      </w:r>
      <w:r w:rsidR="00C63A99">
        <w:rPr>
          <w:rFonts w:ascii="ＭＳ 明朝" w:eastAsia="ＭＳ 明朝" w:hAnsi="ＭＳ 明朝" w:hint="eastAsia"/>
        </w:rPr>
        <w:t>、</w:t>
      </w:r>
      <w:r w:rsidR="003538BB" w:rsidRPr="00A51034">
        <w:rPr>
          <w:rFonts w:ascii="ＭＳ 明朝" w:eastAsia="ＭＳ 明朝" w:hAnsi="ＭＳ 明朝" w:hint="eastAsia"/>
        </w:rPr>
        <w:t>教育長が別に指定する</w:t>
      </w:r>
      <w:r w:rsidR="00D11F33">
        <w:rPr>
          <w:rFonts w:ascii="ＭＳ 明朝" w:eastAsia="ＭＳ 明朝" w:hAnsi="ＭＳ 明朝" w:hint="eastAsia"/>
        </w:rPr>
        <w:t>市立</w:t>
      </w:r>
      <w:r w:rsidR="00A51034" w:rsidRPr="00A51034">
        <w:rPr>
          <w:rFonts w:ascii="ＭＳ 明朝" w:eastAsia="ＭＳ 明朝" w:hAnsi="ＭＳ 明朝" w:hint="eastAsia"/>
        </w:rPr>
        <w:t>学校を</w:t>
      </w:r>
      <w:r w:rsidR="00EF7A0D" w:rsidRPr="00A51034">
        <w:rPr>
          <w:rFonts w:ascii="ＭＳ 明朝" w:eastAsia="ＭＳ 明朝" w:hAnsi="ＭＳ 明朝" w:hint="eastAsia"/>
        </w:rPr>
        <w:t>選択</w:t>
      </w:r>
      <w:r w:rsidR="00A51034" w:rsidRPr="00A51034">
        <w:rPr>
          <w:rFonts w:ascii="ＭＳ 明朝" w:eastAsia="ＭＳ 明朝" w:hAnsi="ＭＳ 明朝" w:hint="eastAsia"/>
        </w:rPr>
        <w:t>することが</w:t>
      </w:r>
      <w:r w:rsidR="00EF7A0D" w:rsidRPr="00A51034">
        <w:rPr>
          <w:rFonts w:ascii="ＭＳ 明朝" w:eastAsia="ＭＳ 明朝" w:hAnsi="ＭＳ 明朝" w:hint="eastAsia"/>
        </w:rPr>
        <w:t>できる</w:t>
      </w:r>
      <w:r w:rsidR="00A67ECC" w:rsidRPr="00A51034">
        <w:rPr>
          <w:rFonts w:ascii="ＭＳ 明朝" w:eastAsia="ＭＳ 明朝" w:hAnsi="ＭＳ 明朝" w:hint="eastAsia"/>
        </w:rPr>
        <w:t>地域を特別調整通学区域として</w:t>
      </w:r>
      <w:r w:rsidR="00A51034" w:rsidRPr="00A51034">
        <w:rPr>
          <w:rFonts w:ascii="ＭＳ 明朝" w:eastAsia="ＭＳ 明朝" w:hAnsi="ＭＳ 明朝" w:hint="eastAsia"/>
        </w:rPr>
        <w:t>指定して</w:t>
      </w:r>
      <w:r w:rsidR="00A67ECC" w:rsidRPr="00A51034">
        <w:rPr>
          <w:rFonts w:ascii="ＭＳ 明朝" w:eastAsia="ＭＳ 明朝" w:hAnsi="ＭＳ 明朝" w:hint="eastAsia"/>
        </w:rPr>
        <w:t>いますが</w:t>
      </w:r>
      <w:r w:rsidR="00A37721" w:rsidRPr="00A51034">
        <w:rPr>
          <w:rFonts w:ascii="ＭＳ 明朝" w:eastAsia="ＭＳ 明朝" w:hAnsi="ＭＳ 明朝" w:hint="eastAsia"/>
        </w:rPr>
        <w:t>、</w:t>
      </w:r>
      <w:r w:rsidR="00A67ECC" w:rsidRPr="00A51034">
        <w:rPr>
          <w:rFonts w:ascii="ＭＳ 明朝" w:eastAsia="ＭＳ 明朝" w:hAnsi="ＭＳ 明朝" w:hint="eastAsia"/>
        </w:rPr>
        <w:t>規則で</w:t>
      </w:r>
      <w:r w:rsidR="0070488A" w:rsidRPr="00A51034">
        <w:rPr>
          <w:rFonts w:ascii="ＭＳ 明朝" w:eastAsia="ＭＳ 明朝" w:hAnsi="ＭＳ 明朝" w:hint="eastAsia"/>
        </w:rPr>
        <w:t>これまで</w:t>
      </w:r>
      <w:r w:rsidR="00A37721" w:rsidRPr="00A51034">
        <w:rPr>
          <w:rFonts w:ascii="ＭＳ 明朝" w:eastAsia="ＭＳ 明朝" w:hAnsi="ＭＳ 明朝" w:hint="eastAsia"/>
        </w:rPr>
        <w:t>定義が</w:t>
      </w:r>
      <w:r w:rsidR="00A67ECC" w:rsidRPr="00A51034">
        <w:rPr>
          <w:rFonts w:ascii="ＭＳ 明朝" w:eastAsia="ＭＳ 明朝" w:hAnsi="ＭＳ 明朝" w:hint="eastAsia"/>
        </w:rPr>
        <w:t>明文化</w:t>
      </w:r>
      <w:r w:rsidR="00A37A76" w:rsidRPr="00A51034">
        <w:rPr>
          <w:rFonts w:ascii="ＭＳ 明朝" w:eastAsia="ＭＳ 明朝" w:hAnsi="ＭＳ 明朝" w:hint="eastAsia"/>
        </w:rPr>
        <w:t>されて</w:t>
      </w:r>
      <w:r w:rsidR="00DB1A81" w:rsidRPr="00A51034">
        <w:rPr>
          <w:rFonts w:ascii="ＭＳ 明朝" w:eastAsia="ＭＳ 明朝" w:hAnsi="ＭＳ 明朝" w:hint="eastAsia"/>
        </w:rPr>
        <w:t>いなかった</w:t>
      </w:r>
      <w:r w:rsidR="00A67ECC" w:rsidRPr="00A51034">
        <w:rPr>
          <w:rFonts w:ascii="ＭＳ 明朝" w:eastAsia="ＭＳ 明朝" w:hAnsi="ＭＳ 明朝" w:hint="eastAsia"/>
        </w:rPr>
        <w:t>ため、</w:t>
      </w:r>
      <w:r w:rsidR="00843BCB" w:rsidRPr="00A51034">
        <w:rPr>
          <w:rFonts w:ascii="ＭＳ 明朝" w:eastAsia="ＭＳ 明朝" w:hAnsi="ＭＳ 明朝" w:hint="eastAsia"/>
        </w:rPr>
        <w:t>改めて規定します</w:t>
      </w:r>
      <w:r w:rsidR="00DB1A81" w:rsidRPr="00A51034">
        <w:rPr>
          <w:rFonts w:ascii="ＭＳ 明朝" w:eastAsia="ＭＳ 明朝" w:hAnsi="ＭＳ 明朝" w:hint="eastAsia"/>
        </w:rPr>
        <w:t>。</w:t>
      </w:r>
    </w:p>
    <w:p w14:paraId="179268CC" w14:textId="648899E8" w:rsidR="00A51034" w:rsidRPr="00C63A99" w:rsidRDefault="00A51034" w:rsidP="00C44A67">
      <w:pPr>
        <w:rPr>
          <w:rFonts w:ascii="ＭＳ ゴシック" w:eastAsia="ＭＳ ゴシック" w:hAnsi="ＭＳ ゴシック"/>
        </w:rPr>
      </w:pPr>
    </w:p>
    <w:p w14:paraId="149E40FB" w14:textId="44F8CB0C" w:rsidR="00C44A67" w:rsidRPr="00956687" w:rsidRDefault="00C44A67" w:rsidP="00C44A67">
      <w:pPr>
        <w:rPr>
          <w:rFonts w:ascii="ＭＳ ゴシック" w:eastAsia="ＭＳ ゴシック" w:hAnsi="ＭＳ ゴシック"/>
        </w:rPr>
      </w:pPr>
      <w:r w:rsidRPr="00956687">
        <w:rPr>
          <w:rFonts w:ascii="ＭＳ ゴシック" w:eastAsia="ＭＳ ゴシック" w:hAnsi="ＭＳ ゴシック" w:hint="eastAsia"/>
        </w:rPr>
        <w:t>（２）特別調整通学区域における就学すべき学校の指定（</w:t>
      </w:r>
      <w:r w:rsidR="0016734A" w:rsidRPr="00956687">
        <w:rPr>
          <w:rFonts w:ascii="ＭＳ ゴシック" w:eastAsia="ＭＳ ゴシック" w:hAnsi="ＭＳ ゴシック" w:hint="eastAsia"/>
        </w:rPr>
        <w:t>規則</w:t>
      </w:r>
      <w:r w:rsidRPr="00956687">
        <w:rPr>
          <w:rFonts w:ascii="ＭＳ ゴシック" w:eastAsia="ＭＳ ゴシック" w:hAnsi="ＭＳ ゴシック" w:hint="eastAsia"/>
        </w:rPr>
        <w:t>第４条第２項）</w:t>
      </w:r>
    </w:p>
    <w:p w14:paraId="44C7D294" w14:textId="5FA9D2C9" w:rsidR="00966C51" w:rsidRPr="00773B5F" w:rsidRDefault="00C44A67" w:rsidP="00696029">
      <w:pPr>
        <w:ind w:left="405" w:hangingChars="193" w:hanging="405"/>
        <w:rPr>
          <w:rFonts w:ascii="ＭＳ 明朝" w:eastAsia="ＭＳ 明朝" w:hAnsi="ＭＳ 明朝"/>
        </w:rPr>
      </w:pPr>
      <w:r w:rsidRPr="00956687">
        <w:rPr>
          <w:rFonts w:ascii="ＭＳ 明朝" w:eastAsia="ＭＳ 明朝" w:hAnsi="ＭＳ 明朝" w:hint="eastAsia"/>
        </w:rPr>
        <w:t xml:space="preserve">　　</w:t>
      </w:r>
      <w:r w:rsidR="00886E90" w:rsidRPr="00956687">
        <w:rPr>
          <w:rFonts w:ascii="ＭＳ 明朝" w:eastAsia="ＭＳ 明朝" w:hAnsi="ＭＳ 明朝" w:hint="eastAsia"/>
        </w:rPr>
        <w:t xml:space="preserve">　</w:t>
      </w:r>
      <w:r w:rsidR="002377F4" w:rsidRPr="00956687">
        <w:rPr>
          <w:rFonts w:ascii="ＭＳ 明朝" w:eastAsia="ＭＳ 明朝" w:hAnsi="ＭＳ 明朝" w:hint="eastAsia"/>
        </w:rPr>
        <w:t>横浜市では住所によって就学す</w:t>
      </w:r>
      <w:r w:rsidR="002377F4" w:rsidRPr="00773B5F">
        <w:rPr>
          <w:rFonts w:ascii="ＭＳ 明朝" w:eastAsia="ＭＳ 明朝" w:hAnsi="ＭＳ 明朝" w:hint="eastAsia"/>
        </w:rPr>
        <w:t>べき</w:t>
      </w:r>
      <w:r w:rsidR="00773B5F" w:rsidRPr="00773B5F">
        <w:rPr>
          <w:rFonts w:ascii="ＭＳ 明朝" w:eastAsia="ＭＳ 明朝" w:hAnsi="ＭＳ 明朝" w:hint="eastAsia"/>
        </w:rPr>
        <w:t>市立</w:t>
      </w:r>
      <w:r w:rsidR="002377F4" w:rsidRPr="00773B5F">
        <w:rPr>
          <w:rFonts w:ascii="ＭＳ 明朝" w:eastAsia="ＭＳ 明朝" w:hAnsi="ＭＳ 明朝" w:hint="eastAsia"/>
        </w:rPr>
        <w:t>学校を指定する通学区域制度を基本としています。</w:t>
      </w:r>
    </w:p>
    <w:p w14:paraId="162F8966" w14:textId="1B9C174B" w:rsidR="00C44A67" w:rsidRPr="00956687" w:rsidRDefault="009E02F5" w:rsidP="009E02F5">
      <w:pPr>
        <w:ind w:leftChars="200" w:left="420" w:firstLineChars="100" w:firstLine="210"/>
        <w:rPr>
          <w:rFonts w:ascii="ＭＳ 明朝" w:eastAsia="ＭＳ 明朝" w:hAnsi="ＭＳ 明朝"/>
        </w:rPr>
      </w:pPr>
      <w:r w:rsidRPr="00773B5F">
        <w:rPr>
          <w:rFonts w:ascii="ＭＳ 明朝" w:eastAsia="ＭＳ 明朝" w:hAnsi="ＭＳ 明朝" w:hint="eastAsia"/>
        </w:rPr>
        <w:t>一方</w:t>
      </w:r>
      <w:r w:rsidR="00A67ECC" w:rsidRPr="00773B5F">
        <w:rPr>
          <w:rFonts w:ascii="ＭＳ 明朝" w:eastAsia="ＭＳ 明朝" w:hAnsi="ＭＳ 明朝" w:hint="eastAsia"/>
        </w:rPr>
        <w:t>で</w:t>
      </w:r>
      <w:r w:rsidRPr="00773B5F">
        <w:rPr>
          <w:rFonts w:ascii="ＭＳ 明朝" w:eastAsia="ＭＳ 明朝" w:hAnsi="ＭＳ 明朝" w:hint="eastAsia"/>
        </w:rPr>
        <w:t>、通学区域制度の例外として、通学区域の適正化や、保護者や地域の要望、地域コミュニティとの整合性の確保などの観点から</w:t>
      </w:r>
      <w:r w:rsidR="000B47E1" w:rsidRPr="00D51A57">
        <w:rPr>
          <w:rFonts w:ascii="ＭＳ 明朝" w:eastAsia="ＭＳ 明朝" w:hAnsi="ＭＳ 明朝" w:hint="eastAsia"/>
        </w:rPr>
        <w:t>特別調整通学区域</w:t>
      </w:r>
      <w:r w:rsidR="005F6AC0" w:rsidRPr="00D51A57">
        <w:rPr>
          <w:rFonts w:ascii="ＭＳ 明朝" w:eastAsia="ＭＳ 明朝" w:hAnsi="ＭＳ 明朝" w:hint="eastAsia"/>
        </w:rPr>
        <w:t>を</w:t>
      </w:r>
      <w:r w:rsidRPr="00956687">
        <w:rPr>
          <w:rFonts w:ascii="ＭＳ 明朝" w:eastAsia="ＭＳ 明朝" w:hAnsi="ＭＳ 明朝" w:hint="eastAsia"/>
        </w:rPr>
        <w:t>設けています。</w:t>
      </w:r>
    </w:p>
    <w:p w14:paraId="38B6B89D" w14:textId="5223C651" w:rsidR="00D941CD" w:rsidRPr="00D51A57" w:rsidRDefault="00C44A67" w:rsidP="00802038">
      <w:pPr>
        <w:ind w:leftChars="86" w:left="389" w:hangingChars="99" w:hanging="208"/>
        <w:rPr>
          <w:rFonts w:ascii="ＭＳ 明朝" w:eastAsia="ＭＳ 明朝" w:hAnsi="ＭＳ 明朝"/>
        </w:rPr>
      </w:pPr>
      <w:r w:rsidRPr="00956687">
        <w:rPr>
          <w:rFonts w:ascii="ＭＳ 明朝" w:eastAsia="ＭＳ 明朝" w:hAnsi="ＭＳ 明朝" w:hint="eastAsia"/>
        </w:rPr>
        <w:t xml:space="preserve">　　</w:t>
      </w:r>
      <w:r w:rsidR="0049675A" w:rsidRPr="00956687">
        <w:rPr>
          <w:rFonts w:ascii="ＭＳ 明朝" w:eastAsia="ＭＳ 明朝" w:hAnsi="ＭＳ 明朝" w:hint="eastAsia"/>
        </w:rPr>
        <w:t>現</w:t>
      </w:r>
      <w:r w:rsidR="0049675A" w:rsidRPr="00D51A57">
        <w:rPr>
          <w:rFonts w:ascii="ＭＳ 明朝" w:eastAsia="ＭＳ 明朝" w:hAnsi="ＭＳ 明朝" w:hint="eastAsia"/>
        </w:rPr>
        <w:t>在</w:t>
      </w:r>
      <w:r w:rsidR="005F6AC0" w:rsidRPr="00D51A57">
        <w:rPr>
          <w:rFonts w:ascii="ＭＳ 明朝" w:eastAsia="ＭＳ 明朝" w:hAnsi="ＭＳ 明朝" w:hint="eastAsia"/>
        </w:rPr>
        <w:t>は</w:t>
      </w:r>
      <w:r w:rsidR="00AD46BF" w:rsidRPr="00D51A57">
        <w:rPr>
          <w:rFonts w:ascii="ＭＳ 明朝" w:eastAsia="ＭＳ 明朝" w:hAnsi="ＭＳ 明朝" w:hint="eastAsia"/>
        </w:rPr>
        <w:t>同</w:t>
      </w:r>
      <w:r w:rsidR="008D5C44" w:rsidRPr="00D51A57">
        <w:rPr>
          <w:rFonts w:ascii="ＭＳ 明朝" w:eastAsia="ＭＳ 明朝" w:hAnsi="ＭＳ 明朝" w:hint="eastAsia"/>
        </w:rPr>
        <w:t>区域</w:t>
      </w:r>
      <w:r w:rsidRPr="00D51A57">
        <w:rPr>
          <w:rFonts w:ascii="ＭＳ 明朝" w:eastAsia="ＭＳ 明朝" w:hAnsi="ＭＳ 明朝" w:hint="eastAsia"/>
        </w:rPr>
        <w:t>に居住す</w:t>
      </w:r>
      <w:r w:rsidRPr="00A51034">
        <w:rPr>
          <w:rFonts w:ascii="ＭＳ 明朝" w:eastAsia="ＭＳ 明朝" w:hAnsi="ＭＳ 明朝" w:hint="eastAsia"/>
        </w:rPr>
        <w:t>る新</w:t>
      </w:r>
      <w:r w:rsidR="005F6AC0" w:rsidRPr="00A51034">
        <w:rPr>
          <w:rFonts w:ascii="ＭＳ 明朝" w:eastAsia="ＭＳ 明朝" w:hAnsi="ＭＳ 明朝" w:hint="eastAsia"/>
        </w:rPr>
        <w:t>入生及び転入生を対象に運用しているところですが、現行</w:t>
      </w:r>
      <w:r w:rsidR="00C63A99">
        <w:rPr>
          <w:rFonts w:ascii="ＭＳ 明朝" w:eastAsia="ＭＳ 明朝" w:hAnsi="ＭＳ 明朝" w:hint="eastAsia"/>
        </w:rPr>
        <w:t>規則</w:t>
      </w:r>
      <w:r w:rsidR="00BD1887" w:rsidRPr="00A51034">
        <w:rPr>
          <w:rFonts w:ascii="ＭＳ 明朝" w:eastAsia="ＭＳ 明朝" w:hAnsi="ＭＳ 明朝" w:hint="eastAsia"/>
        </w:rPr>
        <w:t>では</w:t>
      </w:r>
      <w:r w:rsidRPr="00A51034">
        <w:rPr>
          <w:rFonts w:ascii="ＭＳ 明朝" w:eastAsia="ＭＳ 明朝" w:hAnsi="ＭＳ 明朝" w:hint="eastAsia"/>
        </w:rPr>
        <w:t>在校生も含まれ</w:t>
      </w:r>
      <w:r w:rsidR="00545BC0" w:rsidRPr="00A51034">
        <w:rPr>
          <w:rFonts w:ascii="ＭＳ 明朝" w:eastAsia="ＭＳ 明朝" w:hAnsi="ＭＳ 明朝" w:hint="eastAsia"/>
        </w:rPr>
        <w:t>ることになり、</w:t>
      </w:r>
      <w:r w:rsidR="00F012B0" w:rsidRPr="00A51034">
        <w:rPr>
          <w:rFonts w:ascii="ＭＳ 明朝" w:eastAsia="ＭＳ 明朝" w:hAnsi="ＭＳ 明朝" w:hint="eastAsia"/>
        </w:rPr>
        <w:t>住所によって就学すべき学校を指定することを基本とし</w:t>
      </w:r>
      <w:r w:rsidR="0049675A" w:rsidRPr="00A51034">
        <w:rPr>
          <w:rFonts w:ascii="ＭＳ 明朝" w:eastAsia="ＭＳ 明朝" w:hAnsi="ＭＳ 明朝" w:hint="eastAsia"/>
        </w:rPr>
        <w:t>た</w:t>
      </w:r>
      <w:r w:rsidR="002A283E" w:rsidRPr="00A51034">
        <w:rPr>
          <w:rFonts w:ascii="ＭＳ 明朝" w:eastAsia="ＭＳ 明朝" w:hAnsi="ＭＳ 明朝" w:hint="eastAsia"/>
        </w:rPr>
        <w:t>通学区域制度の趣旨に</w:t>
      </w:r>
      <w:r w:rsidR="005F6AC0" w:rsidRPr="00A51034">
        <w:rPr>
          <w:rFonts w:ascii="ＭＳ 明朝" w:eastAsia="ＭＳ 明朝" w:hAnsi="ＭＳ 明朝" w:hint="eastAsia"/>
        </w:rPr>
        <w:t>合わない事態が生じています</w:t>
      </w:r>
      <w:r w:rsidR="0049675A" w:rsidRPr="00A51034">
        <w:rPr>
          <w:rFonts w:ascii="ＭＳ 明朝" w:eastAsia="ＭＳ 明朝" w:hAnsi="ＭＳ 明朝" w:hint="eastAsia"/>
        </w:rPr>
        <w:t>。そのため、</w:t>
      </w:r>
      <w:r w:rsidRPr="00A51034">
        <w:rPr>
          <w:rFonts w:ascii="ＭＳ 明朝" w:eastAsia="ＭＳ 明朝" w:hAnsi="ＭＳ 明朝" w:hint="eastAsia"/>
        </w:rPr>
        <w:t>対象</w:t>
      </w:r>
      <w:r w:rsidR="00102E0C" w:rsidRPr="00A51034">
        <w:rPr>
          <w:rFonts w:ascii="ＭＳ 明朝" w:eastAsia="ＭＳ 明朝" w:hAnsi="ＭＳ 明朝" w:hint="eastAsia"/>
        </w:rPr>
        <w:t>者の</w:t>
      </w:r>
      <w:r w:rsidR="005F6AC0" w:rsidRPr="00A51034">
        <w:rPr>
          <w:rFonts w:ascii="ＭＳ 明朝" w:eastAsia="ＭＳ 明朝" w:hAnsi="ＭＳ 明朝" w:hint="eastAsia"/>
        </w:rPr>
        <w:t>範囲を明確に規定し、制度の</w:t>
      </w:r>
      <w:r w:rsidR="00A51034" w:rsidRPr="00A51034">
        <w:rPr>
          <w:rFonts w:ascii="ＭＳ 明朝" w:eastAsia="ＭＳ 明朝" w:hAnsi="ＭＳ 明朝" w:hint="eastAsia"/>
        </w:rPr>
        <w:t>適切な運用</w:t>
      </w:r>
      <w:r w:rsidR="005F6AC0" w:rsidRPr="00A51034">
        <w:rPr>
          <w:rFonts w:ascii="ＭＳ 明朝" w:eastAsia="ＭＳ 明朝" w:hAnsi="ＭＳ 明朝" w:hint="eastAsia"/>
        </w:rPr>
        <w:t>を図ります。</w:t>
      </w:r>
    </w:p>
    <w:p w14:paraId="4F846BCF" w14:textId="49F60BEC" w:rsidR="00AD46BF" w:rsidRPr="00956687" w:rsidRDefault="009C1F14" w:rsidP="009C1F14">
      <w:pPr>
        <w:ind w:leftChars="200" w:left="630" w:hangingChars="100" w:hanging="210"/>
        <w:rPr>
          <w:rFonts w:ascii="ＭＳ 明朝" w:eastAsia="ＭＳ 明朝" w:hAnsi="ＭＳ 明朝"/>
        </w:rPr>
      </w:pPr>
      <w:r w:rsidRPr="00956687">
        <w:rPr>
          <w:rFonts w:ascii="ＭＳ 明朝" w:eastAsia="ＭＳ 明朝" w:hAnsi="ＭＳ 明朝" w:hint="eastAsia"/>
        </w:rPr>
        <w:t xml:space="preserve">　</w:t>
      </w:r>
    </w:p>
    <w:p w14:paraId="72E33157" w14:textId="4268F4CE" w:rsidR="000F4D4A" w:rsidRPr="00956687" w:rsidRDefault="000F4D4A" w:rsidP="009C1F14">
      <w:pPr>
        <w:ind w:leftChars="200" w:left="630" w:hangingChars="100" w:hanging="210"/>
        <w:rPr>
          <w:rFonts w:ascii="ＭＳ 明朝" w:eastAsia="ＭＳ 明朝" w:hAnsi="ＭＳ 明朝"/>
        </w:rPr>
      </w:pPr>
      <w:r w:rsidRPr="00956687">
        <w:rPr>
          <w:rFonts w:ascii="ＭＳ 明朝" w:eastAsia="ＭＳ 明朝" w:hAnsi="ＭＳ 明朝" w:hint="eastAsia"/>
        </w:rPr>
        <w:t>【</w:t>
      </w:r>
      <w:r w:rsidR="00A70664" w:rsidRPr="00956687">
        <w:rPr>
          <w:rFonts w:ascii="ＭＳ 明朝" w:eastAsia="ＭＳ 明朝" w:hAnsi="ＭＳ 明朝" w:hint="eastAsia"/>
        </w:rPr>
        <w:t>参考</w:t>
      </w:r>
      <w:r w:rsidRPr="00956687">
        <w:rPr>
          <w:rFonts w:ascii="ＭＳ 明朝" w:eastAsia="ＭＳ 明朝" w:hAnsi="ＭＳ 明朝" w:hint="eastAsia"/>
        </w:rPr>
        <w:t>】</w:t>
      </w:r>
      <w:r w:rsidR="00A70664" w:rsidRPr="00956687">
        <w:rPr>
          <w:rFonts w:ascii="ＭＳ 明朝" w:eastAsia="ＭＳ 明朝" w:hAnsi="ＭＳ 明朝" w:hint="eastAsia"/>
        </w:rPr>
        <w:t>特別調整通学区域に係る</w:t>
      </w:r>
      <w:r w:rsidR="00311101" w:rsidRPr="00956687">
        <w:rPr>
          <w:rFonts w:ascii="ＭＳ 明朝" w:eastAsia="ＭＳ 明朝" w:hAnsi="ＭＳ 明朝" w:hint="eastAsia"/>
        </w:rPr>
        <w:t>規則改正前後の比較表</w:t>
      </w: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1361"/>
        <w:gridCol w:w="1474"/>
        <w:gridCol w:w="1474"/>
        <w:gridCol w:w="1474"/>
      </w:tblGrid>
      <w:tr w:rsidR="00956687" w:rsidRPr="00956687" w14:paraId="45F9D696" w14:textId="475046A8" w:rsidTr="00A74787">
        <w:tc>
          <w:tcPr>
            <w:tcW w:w="1361" w:type="dxa"/>
            <w:vMerge w:val="restart"/>
            <w:vAlign w:val="center"/>
          </w:tcPr>
          <w:p w14:paraId="1DCC5140" w14:textId="6E5A7174" w:rsidR="00ED0A25" w:rsidRPr="00956687" w:rsidRDefault="00ED0A25" w:rsidP="009C1F14">
            <w:pPr>
              <w:jc w:val="center"/>
              <w:rPr>
                <w:rFonts w:ascii="ＭＳ 明朝" w:eastAsia="ＭＳ 明朝" w:hAnsi="ＭＳ 明朝"/>
              </w:rPr>
            </w:pPr>
            <w:r w:rsidRPr="00956687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2948" w:type="dxa"/>
            <w:gridSpan w:val="2"/>
            <w:tcBorders>
              <w:right w:val="single" w:sz="18" w:space="0" w:color="auto"/>
            </w:tcBorders>
            <w:vAlign w:val="center"/>
          </w:tcPr>
          <w:p w14:paraId="6E36C393" w14:textId="2E30F1BE" w:rsidR="00ED0A25" w:rsidRPr="00956687" w:rsidRDefault="00ED0A25" w:rsidP="00047353">
            <w:pPr>
              <w:jc w:val="center"/>
              <w:rPr>
                <w:rFonts w:ascii="ＭＳ 明朝" w:eastAsia="ＭＳ 明朝" w:hAnsi="ＭＳ 明朝"/>
              </w:rPr>
            </w:pPr>
            <w:r w:rsidRPr="00956687">
              <w:rPr>
                <w:rFonts w:ascii="ＭＳ 明朝" w:eastAsia="ＭＳ 明朝" w:hAnsi="ＭＳ 明朝" w:hint="eastAsia"/>
              </w:rPr>
              <w:t>現行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B368A8" w14:textId="4585E83C" w:rsidR="00ED0A25" w:rsidRPr="00956687" w:rsidRDefault="00ED0A25" w:rsidP="0004735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56687">
              <w:rPr>
                <w:rFonts w:ascii="ＭＳ ゴシック" w:eastAsia="ＭＳ ゴシック" w:hAnsi="ＭＳ ゴシック" w:hint="eastAsia"/>
                <w:b/>
              </w:rPr>
              <w:t>改正後</w:t>
            </w:r>
          </w:p>
        </w:tc>
      </w:tr>
      <w:tr w:rsidR="00956687" w:rsidRPr="00956687" w14:paraId="23709C56" w14:textId="77777777" w:rsidTr="00A74787">
        <w:tc>
          <w:tcPr>
            <w:tcW w:w="1361" w:type="dxa"/>
            <w:vMerge/>
            <w:vAlign w:val="center"/>
          </w:tcPr>
          <w:p w14:paraId="03938973" w14:textId="77777777" w:rsidR="00047353" w:rsidRPr="00956687" w:rsidRDefault="00047353" w:rsidP="009C1F1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vAlign w:val="center"/>
          </w:tcPr>
          <w:p w14:paraId="4E0CBB72" w14:textId="55EC2DC1" w:rsidR="00047353" w:rsidRPr="00956687" w:rsidRDefault="00A70664" w:rsidP="009C1F14">
            <w:pPr>
              <w:jc w:val="center"/>
              <w:rPr>
                <w:rFonts w:ascii="ＭＳ 明朝" w:eastAsia="ＭＳ 明朝" w:hAnsi="ＭＳ 明朝"/>
              </w:rPr>
            </w:pPr>
            <w:r w:rsidRPr="00956687">
              <w:rPr>
                <w:rFonts w:ascii="ＭＳ 明朝" w:eastAsia="ＭＳ 明朝" w:hAnsi="ＭＳ 明朝" w:hint="eastAsia"/>
              </w:rPr>
              <w:t>規則</w:t>
            </w: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597FE6DE" w14:textId="3A7AC995" w:rsidR="00047353" w:rsidRPr="00956687" w:rsidRDefault="00047353" w:rsidP="009C1F14">
            <w:pPr>
              <w:jc w:val="center"/>
              <w:rPr>
                <w:rFonts w:ascii="ＭＳ 明朝" w:eastAsia="ＭＳ 明朝" w:hAnsi="ＭＳ 明朝"/>
              </w:rPr>
            </w:pPr>
            <w:r w:rsidRPr="00956687">
              <w:rPr>
                <w:rFonts w:ascii="ＭＳ 明朝" w:eastAsia="ＭＳ 明朝" w:hAnsi="ＭＳ 明朝" w:hint="eastAsia"/>
              </w:rPr>
              <w:t>運用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AC8C66A" w14:textId="7ED55E42" w:rsidR="00047353" w:rsidRPr="00956687" w:rsidRDefault="00A70664" w:rsidP="009C1F1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56687">
              <w:rPr>
                <w:rFonts w:ascii="ＭＳ ゴシック" w:eastAsia="ＭＳ ゴシック" w:hAnsi="ＭＳ ゴシック" w:hint="eastAsia"/>
                <w:b/>
              </w:rPr>
              <w:t>規則</w:t>
            </w:r>
            <w:r w:rsidR="00DE7A5F" w:rsidRPr="00956687">
              <w:rPr>
                <w:rFonts w:ascii="ＭＳ ゴシック" w:eastAsia="ＭＳ ゴシック" w:hAnsi="ＭＳ ゴシック" w:hint="eastAsia"/>
                <w:b/>
              </w:rPr>
              <w:t>・運用</w:t>
            </w:r>
          </w:p>
        </w:tc>
      </w:tr>
      <w:tr w:rsidR="00956687" w:rsidRPr="00956687" w14:paraId="2D8963C2" w14:textId="16C2D5C4" w:rsidTr="00ED0A25">
        <w:tc>
          <w:tcPr>
            <w:tcW w:w="1361" w:type="dxa"/>
            <w:vAlign w:val="center"/>
          </w:tcPr>
          <w:p w14:paraId="1CAA1FD2" w14:textId="4EE797C4" w:rsidR="000F4D4A" w:rsidRPr="00956687" w:rsidRDefault="00A70664" w:rsidP="00A70664">
            <w:pPr>
              <w:jc w:val="center"/>
              <w:rPr>
                <w:rFonts w:ascii="ＭＳ 明朝" w:eastAsia="ＭＳ 明朝" w:hAnsi="ＭＳ 明朝"/>
              </w:rPr>
            </w:pPr>
            <w:r w:rsidRPr="00956687">
              <w:rPr>
                <w:rFonts w:ascii="ＭＳ 明朝" w:eastAsia="ＭＳ 明朝" w:hAnsi="ＭＳ 明朝" w:hint="eastAsia"/>
              </w:rPr>
              <w:t>新入生</w:t>
            </w:r>
          </w:p>
        </w:tc>
        <w:tc>
          <w:tcPr>
            <w:tcW w:w="1474" w:type="dxa"/>
            <w:vAlign w:val="center"/>
          </w:tcPr>
          <w:p w14:paraId="45938146" w14:textId="53738C9D" w:rsidR="000F4D4A" w:rsidRPr="00956687" w:rsidRDefault="000F4D4A" w:rsidP="000F4D4A">
            <w:pPr>
              <w:jc w:val="center"/>
              <w:rPr>
                <w:rFonts w:ascii="ＭＳ 明朝" w:eastAsia="ＭＳ 明朝" w:hAnsi="ＭＳ 明朝"/>
              </w:rPr>
            </w:pPr>
            <w:r w:rsidRPr="00956687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46D326EE" w14:textId="0B2C9747" w:rsidR="000F4D4A" w:rsidRPr="00956687" w:rsidRDefault="000F4D4A" w:rsidP="000F4D4A">
            <w:pPr>
              <w:jc w:val="center"/>
              <w:rPr>
                <w:rFonts w:ascii="ＭＳ 明朝" w:eastAsia="ＭＳ 明朝" w:hAnsi="ＭＳ 明朝"/>
              </w:rPr>
            </w:pPr>
            <w:r w:rsidRPr="00956687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4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8F86DC" w14:textId="271DFD2F" w:rsidR="000F4D4A" w:rsidRPr="00956687" w:rsidRDefault="000F4D4A" w:rsidP="000F4D4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56687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</w:tc>
      </w:tr>
      <w:tr w:rsidR="00956687" w:rsidRPr="00956687" w14:paraId="3E117F8A" w14:textId="5C358AC6" w:rsidTr="00ED0A25">
        <w:tc>
          <w:tcPr>
            <w:tcW w:w="1361" w:type="dxa"/>
            <w:vAlign w:val="center"/>
          </w:tcPr>
          <w:p w14:paraId="0AC4E784" w14:textId="41076158" w:rsidR="000F4D4A" w:rsidRPr="00956687" w:rsidRDefault="000F4D4A" w:rsidP="00A70664">
            <w:pPr>
              <w:jc w:val="center"/>
              <w:rPr>
                <w:rFonts w:ascii="ＭＳ 明朝" w:eastAsia="ＭＳ 明朝" w:hAnsi="ＭＳ 明朝"/>
              </w:rPr>
            </w:pPr>
            <w:r w:rsidRPr="00956687">
              <w:rPr>
                <w:rFonts w:ascii="ＭＳ 明朝" w:eastAsia="ＭＳ 明朝" w:hAnsi="ＭＳ 明朝" w:hint="eastAsia"/>
              </w:rPr>
              <w:t>転入生</w:t>
            </w:r>
          </w:p>
        </w:tc>
        <w:tc>
          <w:tcPr>
            <w:tcW w:w="1474" w:type="dxa"/>
            <w:vAlign w:val="center"/>
          </w:tcPr>
          <w:p w14:paraId="3EF264DB" w14:textId="6EEDE796" w:rsidR="000F4D4A" w:rsidRPr="00956687" w:rsidRDefault="000F4D4A" w:rsidP="000F4D4A">
            <w:pPr>
              <w:jc w:val="center"/>
              <w:rPr>
                <w:rFonts w:ascii="ＭＳ 明朝" w:eastAsia="ＭＳ 明朝" w:hAnsi="ＭＳ 明朝"/>
              </w:rPr>
            </w:pPr>
            <w:r w:rsidRPr="00956687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7413FE59" w14:textId="17EF36FB" w:rsidR="000F4D4A" w:rsidRPr="00956687" w:rsidRDefault="000F4D4A" w:rsidP="000F4D4A">
            <w:pPr>
              <w:jc w:val="center"/>
              <w:rPr>
                <w:rFonts w:ascii="ＭＳ 明朝" w:eastAsia="ＭＳ 明朝" w:hAnsi="ＭＳ 明朝"/>
              </w:rPr>
            </w:pPr>
            <w:r w:rsidRPr="00956687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47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19BA81" w14:textId="35DABFC2" w:rsidR="000F4D4A" w:rsidRPr="00956687" w:rsidRDefault="000F4D4A" w:rsidP="000F4D4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56687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</w:tc>
      </w:tr>
      <w:tr w:rsidR="00956687" w:rsidRPr="00956687" w14:paraId="0B2AA5BF" w14:textId="2F14A1E8" w:rsidTr="00ED0A25">
        <w:tc>
          <w:tcPr>
            <w:tcW w:w="1361" w:type="dxa"/>
            <w:vAlign w:val="center"/>
          </w:tcPr>
          <w:p w14:paraId="4056977E" w14:textId="26F3D221" w:rsidR="000F4D4A" w:rsidRPr="00956687" w:rsidRDefault="000F4D4A" w:rsidP="00A70664">
            <w:pPr>
              <w:jc w:val="center"/>
              <w:rPr>
                <w:rFonts w:ascii="ＭＳ 明朝" w:eastAsia="ＭＳ 明朝" w:hAnsi="ＭＳ 明朝"/>
              </w:rPr>
            </w:pPr>
            <w:r w:rsidRPr="00956687">
              <w:rPr>
                <w:rFonts w:ascii="ＭＳ 明朝" w:eastAsia="ＭＳ 明朝" w:hAnsi="ＭＳ 明朝" w:hint="eastAsia"/>
              </w:rPr>
              <w:t>在校生</w:t>
            </w:r>
          </w:p>
        </w:tc>
        <w:tc>
          <w:tcPr>
            <w:tcW w:w="1474" w:type="dxa"/>
            <w:vAlign w:val="center"/>
          </w:tcPr>
          <w:p w14:paraId="54FE85C1" w14:textId="6DC62749" w:rsidR="000F4D4A" w:rsidRPr="00956687" w:rsidRDefault="000F4D4A" w:rsidP="000F4D4A">
            <w:pPr>
              <w:jc w:val="center"/>
              <w:rPr>
                <w:rFonts w:ascii="ＭＳ 明朝" w:eastAsia="ＭＳ 明朝" w:hAnsi="ＭＳ 明朝"/>
              </w:rPr>
            </w:pPr>
            <w:r w:rsidRPr="00956687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435E13CE" w14:textId="3CD7FC14" w:rsidR="000F4D4A" w:rsidRPr="00956687" w:rsidRDefault="000F4D4A" w:rsidP="000F4D4A">
            <w:pPr>
              <w:jc w:val="center"/>
              <w:rPr>
                <w:rFonts w:ascii="ＭＳ 明朝" w:eastAsia="ＭＳ 明朝" w:hAnsi="ＭＳ 明朝"/>
              </w:rPr>
            </w:pPr>
            <w:r w:rsidRPr="00956687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942037" w14:textId="741F613D" w:rsidR="000F4D4A" w:rsidRPr="00956687" w:rsidRDefault="000F4D4A" w:rsidP="000F4D4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56687">
              <w:rPr>
                <w:rFonts w:ascii="ＭＳ ゴシック" w:eastAsia="ＭＳ ゴシック" w:hAnsi="ＭＳ ゴシック" w:hint="eastAsia"/>
                <w:b/>
              </w:rPr>
              <w:t>－</w:t>
            </w:r>
          </w:p>
        </w:tc>
      </w:tr>
    </w:tbl>
    <w:p w14:paraId="52F06931" w14:textId="5E9786AA" w:rsidR="00C34162" w:rsidRPr="00D51A57" w:rsidRDefault="00C34162" w:rsidP="00C34162">
      <w:pPr>
        <w:rPr>
          <w:rFonts w:ascii="ＭＳ ゴシック" w:eastAsia="ＭＳ ゴシック" w:hAnsi="ＭＳ ゴシック"/>
        </w:rPr>
      </w:pPr>
      <w:r w:rsidRPr="00956687">
        <w:rPr>
          <w:rFonts w:ascii="ＭＳ ゴシック" w:eastAsia="ＭＳ ゴシック" w:hAnsi="ＭＳ ゴシック" w:hint="eastAsia"/>
        </w:rPr>
        <w:t>（３）</w:t>
      </w:r>
      <w:r w:rsidRPr="00D51A57">
        <w:rPr>
          <w:rFonts w:ascii="ＭＳ ゴシック" w:eastAsia="ＭＳ ゴシック" w:hAnsi="ＭＳ ゴシック"/>
        </w:rPr>
        <w:t>特別調整通学区域</w:t>
      </w:r>
      <w:r w:rsidR="002F644C" w:rsidRPr="00D51A57">
        <w:rPr>
          <w:rFonts w:ascii="ＭＳ ゴシック" w:eastAsia="ＭＳ ゴシック" w:hAnsi="ＭＳ ゴシック" w:hint="eastAsia"/>
        </w:rPr>
        <w:t>における就学すべき学校の指定の通知</w:t>
      </w:r>
      <w:r w:rsidRPr="00D51A57">
        <w:rPr>
          <w:rFonts w:ascii="ＭＳ ゴシック" w:eastAsia="ＭＳ ゴシック" w:hAnsi="ＭＳ ゴシック" w:hint="eastAsia"/>
        </w:rPr>
        <w:t>（規則第４条第３項</w:t>
      </w:r>
      <w:r w:rsidR="00886E90" w:rsidRPr="00D51A57">
        <w:rPr>
          <w:rFonts w:ascii="ＭＳ ゴシック" w:eastAsia="ＭＳ ゴシック" w:hAnsi="ＭＳ ゴシック" w:hint="eastAsia"/>
        </w:rPr>
        <w:t>【新設】</w:t>
      </w:r>
      <w:r w:rsidRPr="00D51A57">
        <w:rPr>
          <w:rFonts w:ascii="ＭＳ ゴシック" w:eastAsia="ＭＳ ゴシック" w:hAnsi="ＭＳ ゴシック" w:hint="eastAsia"/>
        </w:rPr>
        <w:t>）</w:t>
      </w:r>
    </w:p>
    <w:p w14:paraId="63030F04" w14:textId="44266598" w:rsidR="00C34162" w:rsidRPr="00D51A57" w:rsidRDefault="002F644C" w:rsidP="00F554FC">
      <w:pPr>
        <w:ind w:left="420" w:hangingChars="200" w:hanging="420"/>
        <w:rPr>
          <w:rFonts w:ascii="ＭＳ 明朝" w:eastAsia="ＭＳ 明朝" w:hAnsi="ＭＳ 明朝"/>
        </w:rPr>
      </w:pPr>
      <w:r w:rsidRPr="00D51A57">
        <w:rPr>
          <w:rFonts w:ascii="ＭＳ 明朝" w:eastAsia="ＭＳ 明朝" w:hAnsi="ＭＳ 明朝" w:hint="eastAsia"/>
        </w:rPr>
        <w:lastRenderedPageBreak/>
        <w:t xml:space="preserve">　　　</w:t>
      </w:r>
      <w:r w:rsidR="00F554FC" w:rsidRPr="00D51A57">
        <w:rPr>
          <w:rFonts w:ascii="ＭＳ 明朝" w:eastAsia="ＭＳ 明朝" w:hAnsi="ＭＳ 明朝" w:hint="eastAsia"/>
        </w:rPr>
        <w:t>特別調整通学区域における就学</w:t>
      </w:r>
      <w:r w:rsidR="00F554FC" w:rsidRPr="00773B5F">
        <w:rPr>
          <w:rFonts w:ascii="ＭＳ 明朝" w:eastAsia="ＭＳ 明朝" w:hAnsi="ＭＳ 明朝" w:hint="eastAsia"/>
        </w:rPr>
        <w:t>すべき</w:t>
      </w:r>
      <w:r w:rsidR="00773B5F" w:rsidRPr="00773B5F">
        <w:rPr>
          <w:rFonts w:ascii="ＭＳ 明朝" w:eastAsia="ＭＳ 明朝" w:hAnsi="ＭＳ 明朝" w:hint="eastAsia"/>
        </w:rPr>
        <w:t>市立</w:t>
      </w:r>
      <w:r w:rsidR="00F554FC" w:rsidRPr="00773B5F">
        <w:rPr>
          <w:rFonts w:ascii="ＭＳ 明朝" w:eastAsia="ＭＳ 明朝" w:hAnsi="ＭＳ 明朝" w:hint="eastAsia"/>
        </w:rPr>
        <w:t>学校の指定の通知</w:t>
      </w:r>
      <w:r w:rsidR="007C11D0" w:rsidRPr="00773B5F">
        <w:rPr>
          <w:rFonts w:ascii="ＭＳ 明朝" w:eastAsia="ＭＳ 明朝" w:hAnsi="ＭＳ 明朝" w:hint="eastAsia"/>
        </w:rPr>
        <w:t>については、これまで規則</w:t>
      </w:r>
      <w:r w:rsidR="005F6AC0" w:rsidRPr="00773B5F">
        <w:rPr>
          <w:rFonts w:ascii="ＭＳ 明朝" w:eastAsia="ＭＳ 明朝" w:hAnsi="ＭＳ 明朝" w:hint="eastAsia"/>
        </w:rPr>
        <w:t>に</w:t>
      </w:r>
      <w:r w:rsidR="0049675A" w:rsidRPr="00773B5F">
        <w:rPr>
          <w:rFonts w:ascii="ＭＳ 明朝" w:eastAsia="ＭＳ 明朝" w:hAnsi="ＭＳ 明朝" w:hint="eastAsia"/>
        </w:rPr>
        <w:t>明確に</w:t>
      </w:r>
      <w:r w:rsidR="00972A97" w:rsidRPr="00773B5F">
        <w:rPr>
          <w:rFonts w:ascii="ＭＳ 明朝" w:eastAsia="ＭＳ 明朝" w:hAnsi="ＭＳ 明朝" w:hint="eastAsia"/>
        </w:rPr>
        <w:t>規定されてい</w:t>
      </w:r>
      <w:r w:rsidR="005F6AC0" w:rsidRPr="00773B5F">
        <w:rPr>
          <w:rFonts w:ascii="ＭＳ 明朝" w:eastAsia="ＭＳ 明朝" w:hAnsi="ＭＳ 明朝" w:hint="eastAsia"/>
        </w:rPr>
        <w:t>なかったことを踏まえ、</w:t>
      </w:r>
      <w:r w:rsidR="005F6AC0" w:rsidRPr="00D51A57">
        <w:rPr>
          <w:rFonts w:ascii="ＭＳ 明朝" w:eastAsia="ＭＳ 明朝" w:hAnsi="ＭＳ 明朝" w:hint="eastAsia"/>
        </w:rPr>
        <w:t>規則第３条第１項に規定する手続きと</w:t>
      </w:r>
      <w:r w:rsidR="008139F8" w:rsidRPr="00D51A57">
        <w:rPr>
          <w:rFonts w:ascii="ＭＳ 明朝" w:eastAsia="ＭＳ 明朝" w:hAnsi="ＭＳ 明朝" w:hint="eastAsia"/>
        </w:rPr>
        <w:t>同様に行うことを</w:t>
      </w:r>
      <w:r w:rsidR="00972A97" w:rsidRPr="00D51A57">
        <w:rPr>
          <w:rFonts w:ascii="ＭＳ 明朝" w:eastAsia="ＭＳ 明朝" w:hAnsi="ＭＳ 明朝" w:hint="eastAsia"/>
        </w:rPr>
        <w:t>改めて規定します。</w:t>
      </w:r>
    </w:p>
    <w:p w14:paraId="0CD950C4" w14:textId="36BB61A4" w:rsidR="007961AC" w:rsidRPr="00956687" w:rsidRDefault="007961AC" w:rsidP="00F554FC">
      <w:pPr>
        <w:ind w:left="420" w:hangingChars="200" w:hanging="420"/>
        <w:rPr>
          <w:rFonts w:ascii="ＭＳ 明朝" w:eastAsia="ＭＳ 明朝" w:hAnsi="ＭＳ 明朝"/>
        </w:rPr>
      </w:pPr>
    </w:p>
    <w:p w14:paraId="54D53F78" w14:textId="6C004FD2" w:rsidR="009C7ADC" w:rsidRPr="007E075B" w:rsidRDefault="00D01C8B" w:rsidP="00A51034">
      <w:pPr>
        <w:rPr>
          <w:rFonts w:ascii="ＭＳ ゴシック" w:eastAsia="ＭＳ ゴシック" w:hAnsi="ＭＳ ゴシック"/>
        </w:rPr>
      </w:pPr>
      <w:r w:rsidRPr="007E075B">
        <w:rPr>
          <w:rFonts w:ascii="ＭＳ ゴシック" w:eastAsia="ＭＳ ゴシック" w:hAnsi="ＭＳ ゴシック" w:hint="eastAsia"/>
        </w:rPr>
        <w:t>３</w:t>
      </w:r>
      <w:r w:rsidR="009C7ADC" w:rsidRPr="007E075B">
        <w:rPr>
          <w:rFonts w:ascii="ＭＳ ゴシック" w:eastAsia="ＭＳ ゴシック" w:hAnsi="ＭＳ ゴシック" w:hint="eastAsia"/>
        </w:rPr>
        <w:t xml:space="preserve">　</w:t>
      </w:r>
      <w:r w:rsidR="00C13821" w:rsidRPr="007E075B">
        <w:rPr>
          <w:rFonts w:ascii="ＭＳ ゴシック" w:eastAsia="ＭＳ ゴシック" w:hAnsi="ＭＳ ゴシック" w:hint="eastAsia"/>
        </w:rPr>
        <w:t>新旧対照表</w:t>
      </w:r>
    </w:p>
    <w:p w14:paraId="13F0AFAB" w14:textId="7188A8EC" w:rsidR="00C13821" w:rsidRDefault="00A51034" w:rsidP="006F3251">
      <w:pPr>
        <w:spacing w:afterLines="50" w:after="17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</w:t>
      </w:r>
      <w:r w:rsidR="00C13821">
        <w:rPr>
          <w:rFonts w:ascii="ＭＳ 明朝" w:eastAsia="ＭＳ 明朝" w:hAnsi="ＭＳ 明朝" w:hint="eastAsia"/>
        </w:rPr>
        <w:t>参照</w:t>
      </w:r>
    </w:p>
    <w:p w14:paraId="138FFB21" w14:textId="44D1A6E3" w:rsidR="00D941CD" w:rsidRPr="007E075B" w:rsidRDefault="00D01C8B" w:rsidP="00D941CD">
      <w:pPr>
        <w:rPr>
          <w:rFonts w:ascii="ＭＳ ゴシック" w:eastAsia="ＭＳ ゴシック" w:hAnsi="ＭＳ ゴシック"/>
        </w:rPr>
      </w:pPr>
      <w:r w:rsidRPr="007E075B">
        <w:rPr>
          <w:rFonts w:ascii="ＭＳ ゴシック" w:eastAsia="ＭＳ ゴシック" w:hAnsi="ＭＳ ゴシック" w:hint="eastAsia"/>
        </w:rPr>
        <w:t>４</w:t>
      </w:r>
      <w:r w:rsidR="00D941CD" w:rsidRPr="007E075B">
        <w:rPr>
          <w:rFonts w:ascii="ＭＳ ゴシック" w:eastAsia="ＭＳ ゴシック" w:hAnsi="ＭＳ ゴシック" w:hint="eastAsia"/>
        </w:rPr>
        <w:t xml:space="preserve">　</w:t>
      </w:r>
      <w:r w:rsidR="009C1F14" w:rsidRPr="007E075B">
        <w:rPr>
          <w:rFonts w:ascii="ＭＳ ゴシック" w:eastAsia="ＭＳ ゴシック" w:hAnsi="ＭＳ ゴシック" w:hint="eastAsia"/>
        </w:rPr>
        <w:t>公布</w:t>
      </w:r>
      <w:r w:rsidR="00C962CA" w:rsidRPr="007E075B">
        <w:rPr>
          <w:rFonts w:ascii="ＭＳ ゴシック" w:eastAsia="ＭＳ ゴシック" w:hAnsi="ＭＳ ゴシック" w:hint="eastAsia"/>
        </w:rPr>
        <w:t>・</w:t>
      </w:r>
      <w:r w:rsidR="00D941CD" w:rsidRPr="007E075B">
        <w:rPr>
          <w:rFonts w:ascii="ＭＳ ゴシック" w:eastAsia="ＭＳ ゴシック" w:hAnsi="ＭＳ ゴシック" w:hint="eastAsia"/>
        </w:rPr>
        <w:t>施行予定日</w:t>
      </w:r>
    </w:p>
    <w:p w14:paraId="15A1E9D2" w14:textId="77777777" w:rsidR="00D941CD" w:rsidRDefault="00C44A67" w:rsidP="00D941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626F8">
        <w:rPr>
          <w:rFonts w:ascii="ＭＳ 明朝" w:eastAsia="ＭＳ 明朝" w:hAnsi="ＭＳ 明朝" w:hint="eastAsia"/>
        </w:rPr>
        <w:t>令和６年６</w:t>
      </w:r>
      <w:r w:rsidR="00AF6448" w:rsidRPr="004626F8">
        <w:rPr>
          <w:rFonts w:ascii="ＭＳ 明朝" w:eastAsia="ＭＳ 明朝" w:hAnsi="ＭＳ 明朝" w:hint="eastAsia"/>
        </w:rPr>
        <w:t>月2</w:t>
      </w:r>
      <w:r w:rsidRPr="004626F8">
        <w:rPr>
          <w:rFonts w:ascii="ＭＳ 明朝" w:eastAsia="ＭＳ 明朝" w:hAnsi="ＭＳ 明朝" w:hint="eastAsia"/>
        </w:rPr>
        <w:t>5</w:t>
      </w:r>
      <w:r w:rsidR="00D941CD" w:rsidRPr="004626F8">
        <w:rPr>
          <w:rFonts w:ascii="ＭＳ 明朝" w:eastAsia="ＭＳ 明朝" w:hAnsi="ＭＳ 明朝" w:hint="eastAsia"/>
        </w:rPr>
        <w:t>日</w:t>
      </w:r>
    </w:p>
    <w:sectPr w:rsidR="00D941CD" w:rsidSect="00A519F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BF2A5" w14:textId="77777777" w:rsidR="00DB1C69" w:rsidRDefault="00DB1C69" w:rsidP="000735EC">
      <w:r>
        <w:separator/>
      </w:r>
    </w:p>
  </w:endnote>
  <w:endnote w:type="continuationSeparator" w:id="0">
    <w:p w14:paraId="3C150CEF" w14:textId="77777777" w:rsidR="00DB1C69" w:rsidRDefault="00DB1C69" w:rsidP="0007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5DC3" w14:textId="77777777" w:rsidR="00DB1C69" w:rsidRDefault="00DB1C69" w:rsidP="000735EC">
      <w:r>
        <w:separator/>
      </w:r>
    </w:p>
  </w:footnote>
  <w:footnote w:type="continuationSeparator" w:id="0">
    <w:p w14:paraId="1DE9F341" w14:textId="77777777" w:rsidR="00DB1C69" w:rsidRDefault="00DB1C69" w:rsidP="00073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78"/>
    <w:rsid w:val="0000082E"/>
    <w:rsid w:val="00026656"/>
    <w:rsid w:val="00036488"/>
    <w:rsid w:val="00047353"/>
    <w:rsid w:val="000735EC"/>
    <w:rsid w:val="00093CA6"/>
    <w:rsid w:val="000B47E1"/>
    <w:rsid w:val="000F4D31"/>
    <w:rsid w:val="000F4D4A"/>
    <w:rsid w:val="00102E0C"/>
    <w:rsid w:val="001134D1"/>
    <w:rsid w:val="00115380"/>
    <w:rsid w:val="00155116"/>
    <w:rsid w:val="0016734A"/>
    <w:rsid w:val="001725E3"/>
    <w:rsid w:val="00175BAB"/>
    <w:rsid w:val="00176E42"/>
    <w:rsid w:val="001918A3"/>
    <w:rsid w:val="00191C29"/>
    <w:rsid w:val="00194A8D"/>
    <w:rsid w:val="001E0C73"/>
    <w:rsid w:val="001E1D26"/>
    <w:rsid w:val="00220113"/>
    <w:rsid w:val="002306A8"/>
    <w:rsid w:val="002377F4"/>
    <w:rsid w:val="00285289"/>
    <w:rsid w:val="002A283E"/>
    <w:rsid w:val="002E0CCC"/>
    <w:rsid w:val="002E2413"/>
    <w:rsid w:val="002E480C"/>
    <w:rsid w:val="002F644C"/>
    <w:rsid w:val="00311101"/>
    <w:rsid w:val="00326954"/>
    <w:rsid w:val="00344A41"/>
    <w:rsid w:val="003538BB"/>
    <w:rsid w:val="00367127"/>
    <w:rsid w:val="00376507"/>
    <w:rsid w:val="003837A8"/>
    <w:rsid w:val="00385F21"/>
    <w:rsid w:val="00386406"/>
    <w:rsid w:val="003F5079"/>
    <w:rsid w:val="003F7E0F"/>
    <w:rsid w:val="00400A49"/>
    <w:rsid w:val="0042400C"/>
    <w:rsid w:val="00430C8B"/>
    <w:rsid w:val="00455323"/>
    <w:rsid w:val="004626F8"/>
    <w:rsid w:val="00465AB6"/>
    <w:rsid w:val="00480C12"/>
    <w:rsid w:val="00484608"/>
    <w:rsid w:val="0049675A"/>
    <w:rsid w:val="004B69B0"/>
    <w:rsid w:val="004F000E"/>
    <w:rsid w:val="004F2FCC"/>
    <w:rsid w:val="005109CF"/>
    <w:rsid w:val="00545BC0"/>
    <w:rsid w:val="00572186"/>
    <w:rsid w:val="00574BB9"/>
    <w:rsid w:val="00575175"/>
    <w:rsid w:val="00582270"/>
    <w:rsid w:val="005943F8"/>
    <w:rsid w:val="00594714"/>
    <w:rsid w:val="005D7755"/>
    <w:rsid w:val="005D7906"/>
    <w:rsid w:val="005F6AC0"/>
    <w:rsid w:val="00640CF2"/>
    <w:rsid w:val="0065119B"/>
    <w:rsid w:val="0065624A"/>
    <w:rsid w:val="00685639"/>
    <w:rsid w:val="00696029"/>
    <w:rsid w:val="006C250D"/>
    <w:rsid w:val="006C5609"/>
    <w:rsid w:val="006E5594"/>
    <w:rsid w:val="006F3251"/>
    <w:rsid w:val="006F5182"/>
    <w:rsid w:val="0070488A"/>
    <w:rsid w:val="00747749"/>
    <w:rsid w:val="00773B5F"/>
    <w:rsid w:val="007961AC"/>
    <w:rsid w:val="007C11D0"/>
    <w:rsid w:val="007E075B"/>
    <w:rsid w:val="007F0535"/>
    <w:rsid w:val="00802038"/>
    <w:rsid w:val="00806F3D"/>
    <w:rsid w:val="008139F8"/>
    <w:rsid w:val="0082223E"/>
    <w:rsid w:val="008271EC"/>
    <w:rsid w:val="00843BCB"/>
    <w:rsid w:val="0084451C"/>
    <w:rsid w:val="00876628"/>
    <w:rsid w:val="00886E90"/>
    <w:rsid w:val="00892676"/>
    <w:rsid w:val="008D5C44"/>
    <w:rsid w:val="008D62CF"/>
    <w:rsid w:val="00927657"/>
    <w:rsid w:val="00956687"/>
    <w:rsid w:val="00966C51"/>
    <w:rsid w:val="0097121B"/>
    <w:rsid w:val="00972A97"/>
    <w:rsid w:val="00992785"/>
    <w:rsid w:val="009A5CA0"/>
    <w:rsid w:val="009C1F14"/>
    <w:rsid w:val="009C5A51"/>
    <w:rsid w:val="009C7ADC"/>
    <w:rsid w:val="009D4E07"/>
    <w:rsid w:val="009E02F5"/>
    <w:rsid w:val="00A37721"/>
    <w:rsid w:val="00A37A76"/>
    <w:rsid w:val="00A51034"/>
    <w:rsid w:val="00A519F1"/>
    <w:rsid w:val="00A67ECC"/>
    <w:rsid w:val="00A70664"/>
    <w:rsid w:val="00A742FE"/>
    <w:rsid w:val="00A74787"/>
    <w:rsid w:val="00A74E92"/>
    <w:rsid w:val="00A93B31"/>
    <w:rsid w:val="00AA0FD3"/>
    <w:rsid w:val="00AA7689"/>
    <w:rsid w:val="00AC4B4C"/>
    <w:rsid w:val="00AD46BF"/>
    <w:rsid w:val="00AF6448"/>
    <w:rsid w:val="00B23FF0"/>
    <w:rsid w:val="00B62A68"/>
    <w:rsid w:val="00B66CB2"/>
    <w:rsid w:val="00BC6862"/>
    <w:rsid w:val="00BD1887"/>
    <w:rsid w:val="00BE25AD"/>
    <w:rsid w:val="00C02CA9"/>
    <w:rsid w:val="00C13821"/>
    <w:rsid w:val="00C34162"/>
    <w:rsid w:val="00C35378"/>
    <w:rsid w:val="00C37030"/>
    <w:rsid w:val="00C44A67"/>
    <w:rsid w:val="00C63A99"/>
    <w:rsid w:val="00C950D0"/>
    <w:rsid w:val="00C962CA"/>
    <w:rsid w:val="00CC77D1"/>
    <w:rsid w:val="00CF2256"/>
    <w:rsid w:val="00CF5493"/>
    <w:rsid w:val="00D01C8B"/>
    <w:rsid w:val="00D11F33"/>
    <w:rsid w:val="00D30CB1"/>
    <w:rsid w:val="00D41342"/>
    <w:rsid w:val="00D5069C"/>
    <w:rsid w:val="00D51A57"/>
    <w:rsid w:val="00D857E9"/>
    <w:rsid w:val="00D93614"/>
    <w:rsid w:val="00D941CD"/>
    <w:rsid w:val="00DB1A81"/>
    <w:rsid w:val="00DB1C69"/>
    <w:rsid w:val="00DB74FC"/>
    <w:rsid w:val="00DE281F"/>
    <w:rsid w:val="00DE7A5F"/>
    <w:rsid w:val="00DF4844"/>
    <w:rsid w:val="00E05D04"/>
    <w:rsid w:val="00E455D7"/>
    <w:rsid w:val="00E6260B"/>
    <w:rsid w:val="00EA0E43"/>
    <w:rsid w:val="00EC37E3"/>
    <w:rsid w:val="00EC6EE4"/>
    <w:rsid w:val="00ED0A25"/>
    <w:rsid w:val="00EF7A0D"/>
    <w:rsid w:val="00F012B0"/>
    <w:rsid w:val="00F43FBD"/>
    <w:rsid w:val="00F4415E"/>
    <w:rsid w:val="00F554FC"/>
    <w:rsid w:val="00F92203"/>
    <w:rsid w:val="00F9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445BF4"/>
  <w15:chartTrackingRefBased/>
  <w15:docId w15:val="{0B61DAA9-218C-4307-B3BD-727EAC0F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35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35EC"/>
  </w:style>
  <w:style w:type="paragraph" w:styleId="a6">
    <w:name w:val="footer"/>
    <w:basedOn w:val="a"/>
    <w:link w:val="a7"/>
    <w:uiPriority w:val="99"/>
    <w:unhideWhenUsed/>
    <w:rsid w:val="000735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35EC"/>
  </w:style>
  <w:style w:type="character" w:styleId="a8">
    <w:name w:val="annotation reference"/>
    <w:basedOn w:val="a0"/>
    <w:uiPriority w:val="99"/>
    <w:semiHidden/>
    <w:unhideWhenUsed/>
    <w:rsid w:val="007F053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F053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F0535"/>
  </w:style>
  <w:style w:type="paragraph" w:styleId="ab">
    <w:name w:val="annotation subject"/>
    <w:basedOn w:val="a9"/>
    <w:next w:val="a9"/>
    <w:link w:val="ac"/>
    <w:uiPriority w:val="99"/>
    <w:semiHidden/>
    <w:unhideWhenUsed/>
    <w:rsid w:val="007F05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F053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F0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053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941CD"/>
  </w:style>
  <w:style w:type="character" w:customStyle="1" w:styleId="af0">
    <w:name w:val="日付 (文字)"/>
    <w:basedOn w:val="a0"/>
    <w:link w:val="af"/>
    <w:uiPriority w:val="99"/>
    <w:semiHidden/>
    <w:rsid w:val="00D9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163</Words>
  <Characters>931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2024-01-10T06:27:00Z</cp:lastPrinted>
  <dcterms:created xsi:type="dcterms:W3CDTF">2023-11-29T08:11:00Z</dcterms:created>
  <dcterms:modified xsi:type="dcterms:W3CDTF">2024-02-27T00:37:00Z</dcterms:modified>
</cp:coreProperties>
</file>